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39" w:rsidRDefault="00701239" w:rsidP="00701239">
      <w:pPr>
        <w:jc w:val="center"/>
        <w:rPr>
          <w:rFonts w:ascii="Times New Roman" w:hAnsi="Times New Roman"/>
          <w:b/>
          <w:u w:val="single"/>
        </w:rPr>
      </w:pPr>
      <w:bookmarkStart w:id="0" w:name="_GoBack"/>
      <w:bookmarkEnd w:id="0"/>
      <w:r>
        <w:rPr>
          <w:rFonts w:ascii="Times New Roman" w:hAnsi="Times New Roman"/>
          <w:b/>
          <w:noProof/>
          <w:u w:val="single"/>
          <w:lang w:val="fr-FR" w:eastAsia="fr-FR"/>
        </w:rPr>
        <w:drawing>
          <wp:anchor distT="0" distB="0" distL="114300" distR="114300" simplePos="0" relativeHeight="251659264" behindDoc="0" locked="0" layoutInCell="1" allowOverlap="1">
            <wp:simplePos x="0" y="0"/>
            <wp:positionH relativeFrom="column">
              <wp:posOffset>3388995</wp:posOffset>
            </wp:positionH>
            <wp:positionV relativeFrom="paragraph">
              <wp:posOffset>32385</wp:posOffset>
            </wp:positionV>
            <wp:extent cx="2876550"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001603" name="Imagen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876550" cy="714375"/>
                    </a:xfrm>
                    <a:prstGeom prst="rect">
                      <a:avLst/>
                    </a:prstGeom>
                    <a:noFill/>
                    <a:ln>
                      <a:noFill/>
                    </a:ln>
                  </pic:spPr>
                </pic:pic>
              </a:graphicData>
            </a:graphic>
          </wp:anchor>
        </w:drawing>
      </w:r>
    </w:p>
    <w:p w:rsidR="00701239" w:rsidRDefault="00701239" w:rsidP="00701239">
      <w:pPr>
        <w:jc w:val="center"/>
        <w:rPr>
          <w:rFonts w:ascii="Times New Roman" w:hAnsi="Times New Roman"/>
          <w:b/>
          <w:u w:val="single"/>
        </w:rPr>
      </w:pPr>
    </w:p>
    <w:p w:rsidR="00701239" w:rsidRPr="00245F8B" w:rsidRDefault="00701239" w:rsidP="00701239">
      <w:pPr>
        <w:ind w:left="-426"/>
        <w:rPr>
          <w:rFonts w:ascii="Verdana" w:hAnsi="Verdana" w:cs="Arial"/>
          <w:color w:val="33CCFF"/>
          <w:sz w:val="17"/>
          <w:szCs w:val="17"/>
          <w:lang w:val="en-GB"/>
        </w:rPr>
      </w:pPr>
      <w:r w:rsidRPr="00245F8B">
        <w:rPr>
          <w:rStyle w:val="small1"/>
          <w:rFonts w:ascii="Verdana" w:hAnsi="Verdana"/>
          <w:color w:val="0066CC"/>
          <w:sz w:val="16"/>
          <w:szCs w:val="16"/>
          <w:lang w:val="en-GB"/>
        </w:rPr>
        <w:t>f</w:t>
      </w:r>
      <w:r w:rsidRPr="00245F8B">
        <w:rPr>
          <w:rStyle w:val="small1"/>
          <w:rFonts w:ascii="Verdana" w:hAnsi="Verdana"/>
          <w:color w:val="0066CC"/>
          <w:sz w:val="17"/>
          <w:szCs w:val="17"/>
          <w:lang w:val="en-GB"/>
        </w:rPr>
        <w:t xml:space="preserve">reedom of information </w:t>
      </w:r>
      <w:r w:rsidRPr="00245F8B">
        <w:rPr>
          <w:rFonts w:ascii="MS Mincho" w:eastAsia="MS Mincho" w:hAnsi="MS Mincho" w:cs="MS Mincho"/>
          <w:color w:val="33CCFF"/>
          <w:sz w:val="17"/>
          <w:szCs w:val="17"/>
          <w:lang w:val="en-GB"/>
        </w:rPr>
        <w:t>信息自由</w:t>
      </w:r>
      <w:r w:rsidRPr="00245F8B">
        <w:rPr>
          <w:color w:val="33CCFF"/>
          <w:sz w:val="17"/>
          <w:szCs w:val="17"/>
          <w:lang w:val="en-GB"/>
        </w:rPr>
        <w:t xml:space="preserve"> </w:t>
      </w:r>
      <w:r w:rsidRPr="00245F8B">
        <w:rPr>
          <w:rStyle w:val="small1"/>
          <w:rFonts w:ascii="Verdana" w:hAnsi="Verdana"/>
          <w:color w:val="0066CC"/>
          <w:sz w:val="17"/>
          <w:szCs w:val="17"/>
          <w:lang w:val="en-GB"/>
        </w:rPr>
        <w:t>libertad de información</w:t>
      </w:r>
      <w:r w:rsidRPr="00245F8B">
        <w:rPr>
          <w:rStyle w:val="small1"/>
          <w:rFonts w:ascii="Verdana" w:hAnsi="Verdana"/>
          <w:color w:val="33CCFF"/>
          <w:sz w:val="17"/>
          <w:szCs w:val="17"/>
          <w:lang w:val="en-GB"/>
        </w:rPr>
        <w:t xml:space="preserve"> </w:t>
      </w:r>
      <w:r w:rsidRPr="00245F8B">
        <w:rPr>
          <w:rFonts w:ascii="Arial" w:hAnsi="Arial" w:cs="Arial"/>
          <w:color w:val="33CCFF"/>
          <w:sz w:val="17"/>
          <w:szCs w:val="17"/>
          <w:rtl/>
          <w:lang w:val="en-GB"/>
        </w:rPr>
        <w:t xml:space="preserve">حرية </w:t>
      </w:r>
      <w:r w:rsidRPr="00245F8B">
        <w:rPr>
          <w:rFonts w:ascii="Verdana" w:hAnsi="Verdana" w:cs="Arial"/>
          <w:color w:val="33CCFF"/>
          <w:sz w:val="17"/>
          <w:szCs w:val="17"/>
          <w:rtl/>
          <w:lang w:val="en-GB"/>
        </w:rPr>
        <w:t xml:space="preserve">المعلومات </w:t>
      </w:r>
      <w:r w:rsidRPr="00245F8B">
        <w:rPr>
          <w:rFonts w:ascii="Verdana" w:hAnsi="Verdana"/>
          <w:color w:val="33CCFF"/>
          <w:sz w:val="17"/>
          <w:szCs w:val="17"/>
          <w:lang w:val="en-GB"/>
        </w:rPr>
        <w:t xml:space="preserve">  </w:t>
      </w:r>
      <w:r w:rsidRPr="00245F8B">
        <w:rPr>
          <w:rFonts w:ascii="Verdana" w:hAnsi="Verdana"/>
          <w:color w:val="0066CC"/>
          <w:sz w:val="17"/>
          <w:szCs w:val="17"/>
          <w:lang w:val="en-GB"/>
        </w:rPr>
        <w:t>liberté de l’information</w:t>
      </w:r>
      <w:r w:rsidRPr="00245F8B">
        <w:rPr>
          <w:rFonts w:ascii="Verdana" w:hAnsi="Verdana"/>
          <w:color w:val="33CCFF"/>
          <w:sz w:val="17"/>
          <w:szCs w:val="17"/>
          <w:lang w:val="en-GB"/>
        </w:rPr>
        <w:t xml:space="preserve"> </w:t>
      </w:r>
      <w:r w:rsidRPr="00245F8B">
        <w:rPr>
          <w:rFonts w:ascii="Verdana" w:hAnsi="Verdana" w:cs="Arial"/>
          <w:color w:val="33CCFF"/>
          <w:sz w:val="17"/>
          <w:szCs w:val="17"/>
          <w:lang w:val="en-GB"/>
        </w:rPr>
        <w:t>доступ к информации</w:t>
      </w:r>
    </w:p>
    <w:p w:rsidR="00701239" w:rsidRPr="0081611D" w:rsidRDefault="00701239" w:rsidP="00701239">
      <w:pPr>
        <w:jc w:val="center"/>
        <w:rPr>
          <w:rFonts w:ascii="Times New Roman" w:hAnsi="Times New Roman"/>
          <w:b/>
          <w:u w:val="single"/>
          <w:lang w:val="en-GB"/>
        </w:rPr>
      </w:pPr>
    </w:p>
    <w:p w:rsidR="00701239" w:rsidRDefault="00701239" w:rsidP="00701239">
      <w:pPr>
        <w:jc w:val="center"/>
        <w:rPr>
          <w:rFonts w:ascii="Times New Roman" w:hAnsi="Times New Roman"/>
          <w:b/>
          <w:u w:val="single"/>
        </w:rPr>
      </w:pPr>
    </w:p>
    <w:p w:rsidR="00701239" w:rsidRDefault="00701239" w:rsidP="00701239">
      <w:pPr>
        <w:spacing w:before="100" w:beforeAutospacing="1" w:line="320" w:lineRule="exact"/>
        <w:ind w:left="480" w:right="612"/>
        <w:contextualSpacing/>
        <w:jc w:val="center"/>
        <w:rPr>
          <w:rFonts w:ascii="Trebuchet MS" w:hAnsi="Trebuchet MS"/>
          <w:b/>
          <w:color w:val="333399"/>
          <w:lang w:val="en-GB"/>
        </w:rPr>
      </w:pPr>
    </w:p>
    <w:p w:rsidR="00701239" w:rsidRDefault="00701239" w:rsidP="00701239">
      <w:pPr>
        <w:spacing w:before="100" w:beforeAutospacing="1" w:line="320" w:lineRule="exact"/>
        <w:ind w:left="480" w:right="612"/>
        <w:contextualSpacing/>
        <w:jc w:val="center"/>
        <w:rPr>
          <w:rFonts w:ascii="Trebuchet MS" w:hAnsi="Trebuchet MS"/>
          <w:b/>
          <w:color w:val="333399"/>
          <w:lang w:val="en-GB"/>
        </w:rPr>
      </w:pPr>
      <w:r>
        <w:rPr>
          <w:rFonts w:ascii="Trebuchet MS" w:hAnsi="Trebuchet MS"/>
          <w:b/>
          <w:color w:val="333399"/>
          <w:lang w:val="en-GB"/>
        </w:rPr>
        <w:t>Minutes of Vid</w:t>
      </w:r>
      <w:r w:rsidR="002974EF">
        <w:rPr>
          <w:rFonts w:ascii="Trebuchet MS" w:hAnsi="Trebuchet MS"/>
          <w:b/>
          <w:color w:val="333399"/>
          <w:lang w:val="en-GB"/>
        </w:rPr>
        <w:t>eoconference Meeting held on – 26 February 2018</w:t>
      </w:r>
      <w:r>
        <w:rPr>
          <w:rFonts w:ascii="Trebuchet MS" w:hAnsi="Trebuchet MS"/>
          <w:b/>
          <w:color w:val="333399"/>
          <w:lang w:val="en-GB"/>
        </w:rPr>
        <w:t xml:space="preserve"> </w:t>
      </w:r>
    </w:p>
    <w:p w:rsidR="00701239" w:rsidRDefault="00701239" w:rsidP="00701239">
      <w:pPr>
        <w:rPr>
          <w:b/>
          <w:lang w:val="en-GB"/>
        </w:rPr>
      </w:pPr>
    </w:p>
    <w:p w:rsidR="00701239" w:rsidRDefault="00701239" w:rsidP="00701239">
      <w:pPr>
        <w:rPr>
          <w:b/>
          <w:lang w:val="en-GB"/>
        </w:rPr>
      </w:pPr>
      <w:r>
        <w:rPr>
          <w:b/>
          <w:lang w:val="en-GB"/>
        </w:rPr>
        <w:t>Members Present</w:t>
      </w:r>
    </w:p>
    <w:p w:rsidR="00701239" w:rsidRPr="00EF1A11" w:rsidRDefault="00701239" w:rsidP="00701239">
      <w:pPr>
        <w:numPr>
          <w:ilvl w:val="0"/>
          <w:numId w:val="1"/>
        </w:numPr>
        <w:contextualSpacing/>
        <w:rPr>
          <w:rStyle w:val="gi"/>
        </w:rPr>
      </w:pPr>
      <w:r w:rsidRPr="00EF1A11">
        <w:rPr>
          <w:rStyle w:val="gi"/>
          <w:rFonts w:cs="Calibri"/>
        </w:rPr>
        <w:t>Toby McIntosh</w:t>
      </w:r>
      <w:r w:rsidR="002A02D7">
        <w:rPr>
          <w:rStyle w:val="gi"/>
          <w:rFonts w:cs="Calibri"/>
        </w:rPr>
        <w:t xml:space="preserve"> (for part of the time)</w:t>
      </w:r>
    </w:p>
    <w:p w:rsidR="00701239" w:rsidRPr="00EF1A11" w:rsidRDefault="00701239" w:rsidP="00701239">
      <w:pPr>
        <w:numPr>
          <w:ilvl w:val="0"/>
          <w:numId w:val="1"/>
        </w:numPr>
        <w:contextualSpacing/>
        <w:rPr>
          <w:rFonts w:cs="Calibri"/>
          <w:lang w:val="en-GB"/>
        </w:rPr>
      </w:pPr>
      <w:r w:rsidRPr="00EF1A11">
        <w:rPr>
          <w:rFonts w:cs="Calibri"/>
          <w:lang w:val="en-GB"/>
        </w:rPr>
        <w:t>Toby Mendel</w:t>
      </w:r>
    </w:p>
    <w:p w:rsidR="002974EF" w:rsidRPr="002974EF" w:rsidRDefault="00701239" w:rsidP="002A02D7">
      <w:pPr>
        <w:numPr>
          <w:ilvl w:val="0"/>
          <w:numId w:val="1"/>
        </w:numPr>
        <w:spacing w:after="0" w:line="240" w:lineRule="auto"/>
        <w:contextualSpacing/>
        <w:rPr>
          <w:b/>
          <w:lang w:val="en-GB"/>
        </w:rPr>
      </w:pPr>
      <w:r w:rsidRPr="002974EF">
        <w:rPr>
          <w:rFonts w:eastAsia="Times New Roman" w:cs="Calibri"/>
          <w:sz w:val="24"/>
          <w:szCs w:val="24"/>
        </w:rPr>
        <w:t>Gilbert Sendugwa</w:t>
      </w:r>
    </w:p>
    <w:p w:rsidR="00701239" w:rsidRPr="002974EF" w:rsidRDefault="002974EF" w:rsidP="002A02D7">
      <w:pPr>
        <w:numPr>
          <w:ilvl w:val="0"/>
          <w:numId w:val="1"/>
        </w:numPr>
        <w:spacing w:after="0" w:line="240" w:lineRule="auto"/>
        <w:contextualSpacing/>
        <w:rPr>
          <w:b/>
          <w:lang w:val="en-GB"/>
        </w:rPr>
      </w:pPr>
      <w:r w:rsidRPr="002974EF">
        <w:rPr>
          <w:rFonts w:eastAsia="Times New Roman" w:cs="Calibri"/>
          <w:sz w:val="24"/>
          <w:szCs w:val="24"/>
        </w:rPr>
        <w:t xml:space="preserve">Adam Foldes </w:t>
      </w:r>
    </w:p>
    <w:p w:rsidR="002974EF" w:rsidRDefault="002974EF" w:rsidP="002974EF">
      <w:pPr>
        <w:numPr>
          <w:ilvl w:val="0"/>
          <w:numId w:val="1"/>
        </w:numPr>
        <w:spacing w:after="0" w:line="240" w:lineRule="auto"/>
        <w:contextualSpacing/>
        <w:rPr>
          <w:lang w:val="en-GB"/>
        </w:rPr>
      </w:pPr>
      <w:r w:rsidRPr="002974EF">
        <w:rPr>
          <w:lang w:val="en-GB"/>
        </w:rPr>
        <w:t xml:space="preserve">Aleksander Kashumov </w:t>
      </w:r>
    </w:p>
    <w:p w:rsidR="002974EF" w:rsidRDefault="00A97F03" w:rsidP="002974EF">
      <w:pPr>
        <w:numPr>
          <w:ilvl w:val="0"/>
          <w:numId w:val="1"/>
        </w:numPr>
        <w:spacing w:after="0" w:line="240" w:lineRule="auto"/>
        <w:contextualSpacing/>
        <w:rPr>
          <w:lang w:val="en-GB"/>
        </w:rPr>
      </w:pPr>
      <w:r>
        <w:rPr>
          <w:lang w:val="en-GB"/>
        </w:rPr>
        <w:t>Laura van den Herrewegen</w:t>
      </w:r>
    </w:p>
    <w:p w:rsidR="00A97F03" w:rsidRPr="002974EF" w:rsidRDefault="00A97F03" w:rsidP="00A97F03">
      <w:pPr>
        <w:spacing w:after="0" w:line="240" w:lineRule="auto"/>
        <w:ind w:left="720"/>
        <w:contextualSpacing/>
        <w:rPr>
          <w:lang w:val="en-GB"/>
        </w:rPr>
      </w:pPr>
    </w:p>
    <w:p w:rsidR="00701239" w:rsidRPr="007B2FE8" w:rsidRDefault="00701239" w:rsidP="00701239">
      <w:pPr>
        <w:rPr>
          <w:b/>
          <w:lang w:val="en-GB"/>
        </w:rPr>
      </w:pPr>
      <w:r w:rsidRPr="007B2FE8">
        <w:rPr>
          <w:b/>
          <w:lang w:val="en-GB"/>
        </w:rPr>
        <w:t>Agenda</w:t>
      </w:r>
    </w:p>
    <w:p w:rsidR="005D2E35" w:rsidRDefault="00A97F03" w:rsidP="005D2E35">
      <w:pPr>
        <w:numPr>
          <w:ilvl w:val="0"/>
          <w:numId w:val="12"/>
        </w:numPr>
        <w:spacing w:after="0" w:line="240" w:lineRule="auto"/>
        <w:rPr>
          <w:rFonts w:ascii="Verdana" w:hAnsi="Verdana"/>
          <w:sz w:val="20"/>
          <w:szCs w:val="20"/>
        </w:rPr>
      </w:pPr>
      <w:r>
        <w:rPr>
          <w:rFonts w:ascii="Verdana" w:hAnsi="Verdana"/>
          <w:sz w:val="20"/>
          <w:szCs w:val="20"/>
        </w:rPr>
        <w:t>Matters arising from previous minutes and adoption</w:t>
      </w:r>
    </w:p>
    <w:p w:rsidR="00A97F03" w:rsidRPr="005D2E35" w:rsidRDefault="00A97F03" w:rsidP="002A02D7">
      <w:pPr>
        <w:numPr>
          <w:ilvl w:val="0"/>
          <w:numId w:val="12"/>
        </w:numPr>
        <w:spacing w:after="0" w:line="240" w:lineRule="auto"/>
        <w:rPr>
          <w:rFonts w:ascii="Verdana" w:hAnsi="Verdana"/>
          <w:sz w:val="20"/>
          <w:szCs w:val="20"/>
        </w:rPr>
      </w:pPr>
      <w:r w:rsidRPr="005D2E35">
        <w:rPr>
          <w:rFonts w:ascii="Verdana" w:hAnsi="Verdana"/>
          <w:sz w:val="20"/>
          <w:szCs w:val="20"/>
        </w:rPr>
        <w:t>Report from the Secretariat</w:t>
      </w:r>
    </w:p>
    <w:p w:rsidR="00A97F03" w:rsidRPr="005D2E35" w:rsidRDefault="00A97F03" w:rsidP="002A02D7">
      <w:pPr>
        <w:numPr>
          <w:ilvl w:val="0"/>
          <w:numId w:val="12"/>
        </w:numPr>
        <w:spacing w:after="0" w:line="240" w:lineRule="auto"/>
        <w:rPr>
          <w:rFonts w:ascii="Verdana" w:hAnsi="Verdana"/>
          <w:sz w:val="20"/>
          <w:szCs w:val="20"/>
        </w:rPr>
      </w:pPr>
      <w:r w:rsidRPr="005D2E35">
        <w:rPr>
          <w:rFonts w:ascii="Verdana" w:hAnsi="Verdana"/>
          <w:sz w:val="20"/>
          <w:szCs w:val="20"/>
        </w:rPr>
        <w:t>Way Forward on SDG 16.10.2 Methodology and Reports</w:t>
      </w:r>
    </w:p>
    <w:p w:rsidR="00A97F03" w:rsidRPr="005D2E35" w:rsidRDefault="00A97F03" w:rsidP="002A02D7">
      <w:pPr>
        <w:numPr>
          <w:ilvl w:val="0"/>
          <w:numId w:val="12"/>
        </w:numPr>
        <w:spacing w:after="0" w:line="240" w:lineRule="auto"/>
        <w:rPr>
          <w:rFonts w:ascii="Verdana" w:hAnsi="Verdana"/>
          <w:sz w:val="20"/>
          <w:szCs w:val="20"/>
        </w:rPr>
      </w:pPr>
      <w:r w:rsidRPr="005D2E35">
        <w:rPr>
          <w:rFonts w:ascii="Verdana" w:hAnsi="Verdana"/>
          <w:sz w:val="20"/>
          <w:szCs w:val="20"/>
        </w:rPr>
        <w:t>Matters that were highlighted during the last Steering Committee to be further discussed:</w:t>
      </w:r>
    </w:p>
    <w:p w:rsidR="00A97F03" w:rsidRDefault="00A97F03" w:rsidP="00A97F03">
      <w:pPr>
        <w:numPr>
          <w:ilvl w:val="1"/>
          <w:numId w:val="12"/>
        </w:numPr>
        <w:spacing w:after="0" w:line="240" w:lineRule="auto"/>
        <w:rPr>
          <w:rFonts w:ascii="Verdana" w:hAnsi="Verdana"/>
          <w:sz w:val="20"/>
          <w:szCs w:val="20"/>
        </w:rPr>
      </w:pPr>
      <w:r>
        <w:rPr>
          <w:rFonts w:ascii="Verdana" w:hAnsi="Verdana"/>
          <w:sz w:val="20"/>
          <w:szCs w:val="20"/>
        </w:rPr>
        <w:t>Website</w:t>
      </w:r>
    </w:p>
    <w:p w:rsidR="00A97F03" w:rsidRDefault="00A97F03" w:rsidP="00A97F03">
      <w:pPr>
        <w:numPr>
          <w:ilvl w:val="1"/>
          <w:numId w:val="12"/>
        </w:numPr>
        <w:spacing w:after="0" w:line="240" w:lineRule="auto"/>
        <w:rPr>
          <w:rFonts w:ascii="Verdana" w:hAnsi="Verdana"/>
          <w:sz w:val="20"/>
          <w:szCs w:val="20"/>
        </w:rPr>
      </w:pPr>
      <w:r>
        <w:rPr>
          <w:rFonts w:ascii="Verdana" w:hAnsi="Verdana"/>
          <w:sz w:val="20"/>
          <w:szCs w:val="20"/>
        </w:rPr>
        <w:t>social media strategy</w:t>
      </w:r>
    </w:p>
    <w:p w:rsidR="00A97F03" w:rsidRDefault="00A97F03" w:rsidP="00A97F03">
      <w:pPr>
        <w:numPr>
          <w:ilvl w:val="1"/>
          <w:numId w:val="12"/>
        </w:numPr>
        <w:spacing w:after="0" w:line="240" w:lineRule="auto"/>
        <w:rPr>
          <w:rFonts w:ascii="Verdana" w:hAnsi="Verdana"/>
          <w:sz w:val="20"/>
          <w:szCs w:val="20"/>
        </w:rPr>
      </w:pPr>
      <w:r>
        <w:rPr>
          <w:rFonts w:ascii="Verdana" w:hAnsi="Verdana"/>
          <w:sz w:val="20"/>
          <w:szCs w:val="20"/>
        </w:rPr>
        <w:t>Update of list of member organizations – needs to be done before next election</w:t>
      </w:r>
    </w:p>
    <w:p w:rsidR="00A97F03" w:rsidRDefault="00A97F03" w:rsidP="00A97F03">
      <w:pPr>
        <w:numPr>
          <w:ilvl w:val="0"/>
          <w:numId w:val="12"/>
        </w:numPr>
        <w:spacing w:after="0" w:line="240" w:lineRule="auto"/>
        <w:rPr>
          <w:rFonts w:ascii="Verdana" w:hAnsi="Verdana"/>
          <w:sz w:val="20"/>
          <w:szCs w:val="20"/>
        </w:rPr>
      </w:pPr>
      <w:r>
        <w:rPr>
          <w:rFonts w:ascii="Verdana" w:hAnsi="Verdana"/>
          <w:sz w:val="20"/>
          <w:szCs w:val="20"/>
        </w:rPr>
        <w:t>Fundraising</w:t>
      </w:r>
    </w:p>
    <w:p w:rsidR="00A97F03" w:rsidRDefault="00A97F03" w:rsidP="00A97F03">
      <w:pPr>
        <w:numPr>
          <w:ilvl w:val="1"/>
          <w:numId w:val="12"/>
        </w:numPr>
        <w:spacing w:after="0" w:line="240" w:lineRule="auto"/>
        <w:rPr>
          <w:rFonts w:ascii="Verdana" w:hAnsi="Verdana"/>
          <w:sz w:val="20"/>
          <w:szCs w:val="20"/>
        </w:rPr>
      </w:pPr>
      <w:r>
        <w:rPr>
          <w:rFonts w:ascii="Verdana" w:hAnsi="Verdana"/>
          <w:sz w:val="20"/>
          <w:szCs w:val="20"/>
        </w:rPr>
        <w:t>OGP</w:t>
      </w:r>
    </w:p>
    <w:p w:rsidR="00A97F03" w:rsidRDefault="00A97F03" w:rsidP="00A97F03">
      <w:pPr>
        <w:numPr>
          <w:ilvl w:val="1"/>
          <w:numId w:val="12"/>
        </w:numPr>
        <w:spacing w:after="0" w:line="240" w:lineRule="auto"/>
        <w:rPr>
          <w:rFonts w:ascii="Verdana" w:hAnsi="Verdana"/>
          <w:sz w:val="20"/>
          <w:szCs w:val="20"/>
        </w:rPr>
      </w:pPr>
      <w:r>
        <w:rPr>
          <w:rFonts w:ascii="Verdana" w:hAnsi="Verdana"/>
          <w:sz w:val="20"/>
          <w:szCs w:val="20"/>
        </w:rPr>
        <w:t>Others</w:t>
      </w:r>
    </w:p>
    <w:p w:rsidR="00A97F03" w:rsidRDefault="00A97F03" w:rsidP="00A97F03">
      <w:pPr>
        <w:numPr>
          <w:ilvl w:val="0"/>
          <w:numId w:val="12"/>
        </w:numPr>
        <w:spacing w:after="0" w:line="240" w:lineRule="auto"/>
        <w:rPr>
          <w:rFonts w:ascii="Verdana" w:hAnsi="Verdana"/>
          <w:sz w:val="20"/>
          <w:szCs w:val="20"/>
        </w:rPr>
      </w:pPr>
      <w:r>
        <w:rPr>
          <w:rFonts w:ascii="Verdana" w:hAnsi="Verdana"/>
          <w:sz w:val="20"/>
          <w:szCs w:val="20"/>
        </w:rPr>
        <w:t>Scan of upcoming events where FOIAnet participation should be contemplated</w:t>
      </w:r>
    </w:p>
    <w:p w:rsidR="00A97F03" w:rsidRDefault="00A97F03" w:rsidP="00A97F03">
      <w:pPr>
        <w:numPr>
          <w:ilvl w:val="0"/>
          <w:numId w:val="12"/>
        </w:numPr>
        <w:spacing w:after="0" w:line="240" w:lineRule="auto"/>
        <w:rPr>
          <w:rFonts w:ascii="Verdana" w:hAnsi="Verdana"/>
          <w:sz w:val="20"/>
          <w:szCs w:val="20"/>
        </w:rPr>
      </w:pPr>
      <w:r>
        <w:rPr>
          <w:rFonts w:ascii="Verdana" w:hAnsi="Verdana"/>
          <w:sz w:val="20"/>
          <w:szCs w:val="20"/>
        </w:rPr>
        <w:t xml:space="preserve">AOB </w:t>
      </w:r>
    </w:p>
    <w:p w:rsidR="00701239" w:rsidRPr="00EF1A11" w:rsidRDefault="00701239" w:rsidP="00701239">
      <w:pPr>
        <w:ind w:left="720"/>
        <w:contextualSpacing/>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4680"/>
        <w:gridCol w:w="2425"/>
      </w:tblGrid>
      <w:tr w:rsidR="00701239">
        <w:tc>
          <w:tcPr>
            <w:tcW w:w="2245" w:type="dxa"/>
          </w:tcPr>
          <w:p w:rsidR="00701239" w:rsidRPr="00113A56" w:rsidRDefault="00701239" w:rsidP="00113A56">
            <w:pPr>
              <w:spacing w:after="0" w:line="240" w:lineRule="auto"/>
              <w:rPr>
                <w:rFonts w:asciiTheme="minorHAnsi" w:hAnsiTheme="minorHAnsi"/>
                <w:lang w:val="en-GB"/>
              </w:rPr>
            </w:pPr>
          </w:p>
        </w:tc>
        <w:tc>
          <w:tcPr>
            <w:tcW w:w="4680" w:type="dxa"/>
          </w:tcPr>
          <w:p w:rsidR="00701239" w:rsidRPr="00113A56" w:rsidRDefault="00701239" w:rsidP="00113A56">
            <w:pPr>
              <w:spacing w:after="0" w:line="240" w:lineRule="auto"/>
              <w:ind w:left="306" w:hanging="306"/>
              <w:rPr>
                <w:rFonts w:asciiTheme="minorHAnsi" w:hAnsiTheme="minorHAnsi"/>
                <w:lang w:val="en-GB"/>
              </w:rPr>
            </w:pPr>
            <w:r w:rsidRPr="00113A56">
              <w:rPr>
                <w:rFonts w:asciiTheme="minorHAnsi" w:hAnsiTheme="minorHAnsi"/>
                <w:lang w:val="en-GB"/>
              </w:rPr>
              <w:t>Remarks</w:t>
            </w:r>
          </w:p>
        </w:tc>
        <w:tc>
          <w:tcPr>
            <w:tcW w:w="2425" w:type="dxa"/>
          </w:tcPr>
          <w:p w:rsidR="00701239" w:rsidRPr="00113A56" w:rsidRDefault="00701239" w:rsidP="00113A56">
            <w:pPr>
              <w:spacing w:after="0" w:line="240" w:lineRule="auto"/>
              <w:rPr>
                <w:rFonts w:asciiTheme="minorHAnsi" w:hAnsiTheme="minorHAnsi"/>
                <w:lang w:val="en-GB"/>
              </w:rPr>
            </w:pPr>
            <w:r w:rsidRPr="00113A56">
              <w:rPr>
                <w:rFonts w:asciiTheme="minorHAnsi" w:hAnsiTheme="minorHAnsi"/>
                <w:lang w:val="en-GB"/>
              </w:rPr>
              <w:t>Action</w:t>
            </w:r>
          </w:p>
        </w:tc>
      </w:tr>
      <w:tr w:rsidR="00701239">
        <w:trPr>
          <w:trHeight w:val="260"/>
        </w:trPr>
        <w:tc>
          <w:tcPr>
            <w:tcW w:w="2245" w:type="dxa"/>
          </w:tcPr>
          <w:p w:rsidR="00701239" w:rsidRPr="00113A56" w:rsidRDefault="00701239" w:rsidP="00113A56">
            <w:pPr>
              <w:spacing w:after="0" w:line="240" w:lineRule="auto"/>
              <w:rPr>
                <w:rFonts w:asciiTheme="minorHAnsi" w:hAnsiTheme="minorHAnsi"/>
                <w:lang w:val="en-GB"/>
              </w:rPr>
            </w:pPr>
            <w:r w:rsidRPr="00113A56">
              <w:rPr>
                <w:rFonts w:asciiTheme="minorHAnsi" w:hAnsiTheme="minorHAnsi"/>
                <w:lang w:val="en-GB"/>
              </w:rPr>
              <w:t>Minute 1</w:t>
            </w:r>
          </w:p>
          <w:p w:rsidR="00701239" w:rsidRPr="00113A56" w:rsidRDefault="00701239" w:rsidP="00113A56">
            <w:pPr>
              <w:spacing w:after="0" w:line="240" w:lineRule="auto"/>
              <w:contextualSpacing/>
              <w:rPr>
                <w:rFonts w:asciiTheme="minorHAnsi" w:hAnsiTheme="minorHAnsi"/>
                <w:b/>
                <w:lang w:val="en-GB"/>
              </w:rPr>
            </w:pPr>
            <w:r w:rsidRPr="00113A56">
              <w:rPr>
                <w:rFonts w:asciiTheme="minorHAnsi" w:hAnsiTheme="minorHAnsi"/>
                <w:b/>
                <w:lang w:val="en-GB"/>
              </w:rPr>
              <w:t>Matters arising form and adoption of previous minutes</w:t>
            </w:r>
          </w:p>
        </w:tc>
        <w:tc>
          <w:tcPr>
            <w:tcW w:w="4680" w:type="dxa"/>
          </w:tcPr>
          <w:p w:rsidR="002A02D7" w:rsidRPr="00113A56" w:rsidRDefault="00701239" w:rsidP="00113A56">
            <w:pPr>
              <w:numPr>
                <w:ilvl w:val="0"/>
                <w:numId w:val="2"/>
              </w:numPr>
              <w:spacing w:after="0" w:line="240" w:lineRule="auto"/>
              <w:ind w:left="306" w:hanging="306"/>
              <w:rPr>
                <w:rFonts w:asciiTheme="minorHAnsi" w:hAnsiTheme="minorHAnsi"/>
              </w:rPr>
            </w:pPr>
            <w:r w:rsidRPr="00113A56">
              <w:rPr>
                <w:rFonts w:asciiTheme="minorHAnsi" w:hAnsiTheme="minorHAnsi"/>
              </w:rPr>
              <w:t>No comments were made</w:t>
            </w:r>
          </w:p>
          <w:p w:rsidR="00701239" w:rsidRPr="00113A56" w:rsidRDefault="002A02D7" w:rsidP="00113A56">
            <w:pPr>
              <w:numPr>
                <w:ilvl w:val="0"/>
                <w:numId w:val="2"/>
              </w:numPr>
              <w:spacing w:after="0" w:line="240" w:lineRule="auto"/>
              <w:ind w:left="306" w:hanging="306"/>
              <w:rPr>
                <w:rFonts w:asciiTheme="minorHAnsi" w:hAnsiTheme="minorHAnsi"/>
              </w:rPr>
            </w:pPr>
            <w:r w:rsidRPr="00113A56">
              <w:rPr>
                <w:rFonts w:asciiTheme="minorHAnsi" w:hAnsiTheme="minorHAnsi"/>
              </w:rPr>
              <w:t>Adam proposed, Gilbert seconded and m</w:t>
            </w:r>
            <w:r w:rsidR="00701239" w:rsidRPr="00113A56">
              <w:rPr>
                <w:rFonts w:asciiTheme="minorHAnsi" w:hAnsiTheme="minorHAnsi"/>
              </w:rPr>
              <w:t xml:space="preserve">inutes were approved as true record. </w:t>
            </w:r>
          </w:p>
        </w:tc>
        <w:tc>
          <w:tcPr>
            <w:tcW w:w="2425" w:type="dxa"/>
          </w:tcPr>
          <w:p w:rsidR="00701239" w:rsidRPr="00113A56" w:rsidRDefault="00701239" w:rsidP="00113A56">
            <w:pPr>
              <w:spacing w:after="0" w:line="240" w:lineRule="auto"/>
              <w:rPr>
                <w:rFonts w:asciiTheme="minorHAnsi" w:hAnsiTheme="minorHAnsi"/>
                <w:lang w:val="en-GB"/>
              </w:rPr>
            </w:pPr>
            <w:r w:rsidRPr="00113A56">
              <w:rPr>
                <w:rFonts w:asciiTheme="minorHAnsi" w:hAnsiTheme="minorHAnsi"/>
                <w:lang w:val="en-GB"/>
              </w:rPr>
              <w:t xml:space="preserve">All to note </w:t>
            </w:r>
          </w:p>
          <w:p w:rsidR="00701239" w:rsidRPr="00113A56" w:rsidRDefault="00701239" w:rsidP="00113A56">
            <w:pPr>
              <w:spacing w:after="0" w:line="240" w:lineRule="auto"/>
              <w:rPr>
                <w:rFonts w:asciiTheme="minorHAnsi" w:hAnsiTheme="minorHAnsi"/>
                <w:lang w:val="en-GB"/>
              </w:rPr>
            </w:pPr>
          </w:p>
          <w:p w:rsidR="00701239" w:rsidRPr="00113A56" w:rsidRDefault="00701239" w:rsidP="00113A56">
            <w:pPr>
              <w:spacing w:after="0" w:line="240" w:lineRule="auto"/>
              <w:rPr>
                <w:rFonts w:asciiTheme="minorHAnsi" w:hAnsiTheme="minorHAnsi"/>
                <w:lang w:val="en-GB"/>
              </w:rPr>
            </w:pPr>
          </w:p>
        </w:tc>
      </w:tr>
      <w:tr w:rsidR="00FF6C94">
        <w:trPr>
          <w:trHeight w:val="1520"/>
        </w:trPr>
        <w:tc>
          <w:tcPr>
            <w:tcW w:w="2245" w:type="dxa"/>
          </w:tcPr>
          <w:p w:rsidR="00FF6C94" w:rsidRPr="00113A56" w:rsidRDefault="00FF6C94" w:rsidP="00113A56">
            <w:pPr>
              <w:spacing w:after="0" w:line="240" w:lineRule="auto"/>
              <w:rPr>
                <w:rFonts w:asciiTheme="minorHAnsi" w:hAnsiTheme="minorHAnsi"/>
                <w:lang w:val="en-GB"/>
              </w:rPr>
            </w:pPr>
            <w:r w:rsidRPr="00113A56">
              <w:rPr>
                <w:rFonts w:asciiTheme="minorHAnsi" w:hAnsiTheme="minorHAnsi"/>
                <w:lang w:val="en-GB"/>
              </w:rPr>
              <w:lastRenderedPageBreak/>
              <w:t>Minute2</w:t>
            </w:r>
          </w:p>
          <w:p w:rsidR="00FF6C94" w:rsidRPr="00113A56" w:rsidRDefault="00FF6C94" w:rsidP="00113A56">
            <w:pPr>
              <w:spacing w:after="0" w:line="240" w:lineRule="auto"/>
              <w:rPr>
                <w:rFonts w:asciiTheme="minorHAnsi" w:hAnsiTheme="minorHAnsi"/>
                <w:b/>
                <w:lang w:val="en-GB"/>
              </w:rPr>
            </w:pPr>
            <w:r w:rsidRPr="00113A56">
              <w:rPr>
                <w:rFonts w:asciiTheme="minorHAnsi" w:eastAsia="Times New Roman" w:hAnsiTheme="minorHAnsi"/>
                <w:b/>
                <w:szCs w:val="20"/>
              </w:rPr>
              <w:t>Report from the Secretariat</w:t>
            </w:r>
          </w:p>
        </w:tc>
        <w:tc>
          <w:tcPr>
            <w:tcW w:w="4680" w:type="dxa"/>
          </w:tcPr>
          <w:p w:rsidR="00C9085A" w:rsidRPr="00113A56" w:rsidRDefault="00FF6C94" w:rsidP="00113A56">
            <w:pPr>
              <w:numPr>
                <w:ilvl w:val="0"/>
                <w:numId w:val="5"/>
              </w:numPr>
              <w:spacing w:after="0" w:line="240" w:lineRule="auto"/>
              <w:ind w:left="342"/>
              <w:rPr>
                <w:rFonts w:asciiTheme="minorHAnsi" w:hAnsiTheme="minorHAnsi"/>
              </w:rPr>
            </w:pPr>
            <w:r w:rsidRPr="00113A56">
              <w:rPr>
                <w:rFonts w:asciiTheme="minorHAnsi" w:hAnsiTheme="minorHAnsi"/>
              </w:rPr>
              <w:t xml:space="preserve">Metrics from </w:t>
            </w:r>
            <w:r w:rsidR="008F1720" w:rsidRPr="00113A56">
              <w:rPr>
                <w:rFonts w:asciiTheme="minorHAnsi" w:hAnsiTheme="minorHAnsi"/>
              </w:rPr>
              <w:t>the 1</w:t>
            </w:r>
            <w:r w:rsidR="002A02D7" w:rsidRPr="00113A56">
              <w:rPr>
                <w:rFonts w:asciiTheme="minorHAnsi" w:hAnsiTheme="minorHAnsi"/>
                <w:vertAlign w:val="superscript"/>
              </w:rPr>
              <w:t xml:space="preserve"> </w:t>
            </w:r>
            <w:r w:rsidR="008F1720" w:rsidRPr="00113A56">
              <w:rPr>
                <w:rFonts w:asciiTheme="minorHAnsi" w:hAnsiTheme="minorHAnsi"/>
              </w:rPr>
              <w:t xml:space="preserve">November </w:t>
            </w:r>
            <w:r w:rsidR="002A02D7" w:rsidRPr="00113A56">
              <w:rPr>
                <w:rFonts w:asciiTheme="minorHAnsi" w:hAnsiTheme="minorHAnsi"/>
              </w:rPr>
              <w:t xml:space="preserve">2017 </w:t>
            </w:r>
            <w:r w:rsidR="008F1720" w:rsidRPr="00113A56">
              <w:rPr>
                <w:rFonts w:asciiTheme="minorHAnsi" w:hAnsiTheme="minorHAnsi"/>
              </w:rPr>
              <w:t xml:space="preserve">until </w:t>
            </w:r>
            <w:r w:rsidR="002A02D7" w:rsidRPr="00113A56">
              <w:rPr>
                <w:rFonts w:asciiTheme="minorHAnsi" w:hAnsiTheme="minorHAnsi"/>
              </w:rPr>
              <w:t xml:space="preserve">31 </w:t>
            </w:r>
            <w:r w:rsidR="008F1720" w:rsidRPr="00113A56">
              <w:rPr>
                <w:rFonts w:asciiTheme="minorHAnsi" w:hAnsiTheme="minorHAnsi"/>
              </w:rPr>
              <w:t>January</w:t>
            </w:r>
            <w:r w:rsidRPr="00113A56">
              <w:rPr>
                <w:rFonts w:asciiTheme="minorHAnsi" w:hAnsiTheme="minorHAnsi"/>
              </w:rPr>
              <w:t xml:space="preserve"> </w:t>
            </w:r>
            <w:r w:rsidR="002A02D7" w:rsidRPr="00113A56">
              <w:rPr>
                <w:rFonts w:asciiTheme="minorHAnsi" w:hAnsiTheme="minorHAnsi"/>
              </w:rPr>
              <w:t xml:space="preserve">2018 </w:t>
            </w:r>
            <w:r w:rsidRPr="00113A56">
              <w:rPr>
                <w:rFonts w:asciiTheme="minorHAnsi" w:hAnsiTheme="minorHAnsi"/>
              </w:rPr>
              <w:t xml:space="preserve">regarding the website and discussion list were shared. </w:t>
            </w:r>
            <w:r w:rsidR="002A02D7" w:rsidRPr="00113A56">
              <w:rPr>
                <w:rFonts w:asciiTheme="minorHAnsi" w:hAnsiTheme="minorHAnsi"/>
              </w:rPr>
              <w:t xml:space="preserve">It was noted that </w:t>
            </w:r>
            <w:r w:rsidR="00AE4D45" w:rsidRPr="00113A56">
              <w:rPr>
                <w:rFonts w:asciiTheme="minorHAnsi" w:hAnsiTheme="minorHAnsi"/>
              </w:rPr>
              <w:t>there was a discrepancy between the number of pages visited under (1) – 1152 pages visited – and under (4) – 135,634 pages visited.</w:t>
            </w:r>
          </w:p>
        </w:tc>
        <w:tc>
          <w:tcPr>
            <w:tcW w:w="2425" w:type="dxa"/>
          </w:tcPr>
          <w:p w:rsidR="00FF6C94" w:rsidRPr="00113A56" w:rsidRDefault="00FF6C94" w:rsidP="00113A56">
            <w:pPr>
              <w:spacing w:after="0" w:line="240" w:lineRule="auto"/>
              <w:rPr>
                <w:rFonts w:asciiTheme="minorHAnsi" w:hAnsiTheme="minorHAnsi"/>
              </w:rPr>
            </w:pPr>
            <w:r w:rsidRPr="00113A56">
              <w:rPr>
                <w:rFonts w:asciiTheme="minorHAnsi" w:hAnsiTheme="minorHAnsi"/>
              </w:rPr>
              <w:t>All to note</w:t>
            </w:r>
            <w:r w:rsidR="00AE4D45" w:rsidRPr="00113A56">
              <w:rPr>
                <w:rFonts w:asciiTheme="minorHAnsi" w:hAnsiTheme="minorHAnsi"/>
              </w:rPr>
              <w:t>; Laura to review the numbers.</w:t>
            </w:r>
          </w:p>
          <w:p w:rsidR="00FF6C94" w:rsidRPr="00113A56" w:rsidRDefault="00FF6C94" w:rsidP="00113A56">
            <w:pPr>
              <w:spacing w:after="0" w:line="240" w:lineRule="auto"/>
              <w:rPr>
                <w:rFonts w:asciiTheme="minorHAnsi" w:hAnsiTheme="minorHAnsi"/>
              </w:rPr>
            </w:pPr>
          </w:p>
          <w:p w:rsidR="00FF6C94" w:rsidRPr="00113A56" w:rsidRDefault="00FF6C94" w:rsidP="00113A56">
            <w:pPr>
              <w:spacing w:after="0" w:line="240" w:lineRule="auto"/>
              <w:rPr>
                <w:rFonts w:asciiTheme="minorHAnsi" w:hAnsiTheme="minorHAnsi"/>
              </w:rPr>
            </w:pPr>
          </w:p>
          <w:p w:rsidR="00FF6C94" w:rsidRPr="00113A56" w:rsidRDefault="00FF6C94" w:rsidP="00113A56">
            <w:pPr>
              <w:spacing w:after="0" w:line="240" w:lineRule="auto"/>
              <w:rPr>
                <w:rFonts w:asciiTheme="minorHAnsi" w:hAnsiTheme="minorHAnsi"/>
              </w:rPr>
            </w:pPr>
          </w:p>
        </w:tc>
      </w:tr>
      <w:tr w:rsidR="000B3ABC">
        <w:trPr>
          <w:trHeight w:val="260"/>
        </w:trPr>
        <w:tc>
          <w:tcPr>
            <w:tcW w:w="2245" w:type="dxa"/>
          </w:tcPr>
          <w:p w:rsidR="000B3ABC" w:rsidRPr="00113A56" w:rsidRDefault="000B3ABC" w:rsidP="00113A56">
            <w:pPr>
              <w:spacing w:after="0" w:line="240" w:lineRule="auto"/>
              <w:rPr>
                <w:rFonts w:asciiTheme="minorHAnsi" w:hAnsiTheme="minorHAnsi"/>
                <w:lang w:val="en-GB"/>
              </w:rPr>
            </w:pPr>
            <w:r w:rsidRPr="00113A56">
              <w:rPr>
                <w:rFonts w:asciiTheme="minorHAnsi" w:hAnsiTheme="minorHAnsi"/>
                <w:lang w:val="en-GB"/>
              </w:rPr>
              <w:t>Minute 3</w:t>
            </w:r>
          </w:p>
          <w:p w:rsidR="008F1720" w:rsidRPr="00113A56" w:rsidRDefault="008F1720" w:rsidP="00113A56">
            <w:pPr>
              <w:spacing w:after="0" w:line="240" w:lineRule="auto"/>
              <w:rPr>
                <w:rFonts w:asciiTheme="minorHAnsi" w:hAnsiTheme="minorHAnsi"/>
                <w:b/>
                <w:szCs w:val="20"/>
              </w:rPr>
            </w:pPr>
            <w:r w:rsidRPr="00113A56">
              <w:rPr>
                <w:rFonts w:asciiTheme="minorHAnsi" w:hAnsiTheme="minorHAnsi"/>
                <w:b/>
                <w:szCs w:val="20"/>
              </w:rPr>
              <w:t>Way Forward on SDG 16.10.2 Methodology and Reports</w:t>
            </w:r>
          </w:p>
          <w:p w:rsidR="000F6CA3" w:rsidRPr="00113A56" w:rsidRDefault="000F6CA3" w:rsidP="00113A56">
            <w:pPr>
              <w:spacing w:after="0" w:line="240" w:lineRule="auto"/>
              <w:rPr>
                <w:rFonts w:asciiTheme="minorHAnsi" w:hAnsiTheme="minorHAnsi"/>
              </w:rPr>
            </w:pPr>
          </w:p>
        </w:tc>
        <w:tc>
          <w:tcPr>
            <w:tcW w:w="4680" w:type="dxa"/>
          </w:tcPr>
          <w:p w:rsidR="00960FF7" w:rsidRPr="00113A56" w:rsidRDefault="007955E2" w:rsidP="00113A56">
            <w:pPr>
              <w:pStyle w:val="ListParagraph"/>
              <w:numPr>
                <w:ilvl w:val="0"/>
                <w:numId w:val="16"/>
              </w:numPr>
              <w:spacing w:after="0" w:line="240" w:lineRule="auto"/>
            </w:pPr>
            <w:r w:rsidRPr="00113A56">
              <w:t>SDG methodology:</w:t>
            </w:r>
          </w:p>
          <w:p w:rsidR="007955E2" w:rsidRPr="00113A56" w:rsidRDefault="007955E2" w:rsidP="00113A56">
            <w:pPr>
              <w:spacing w:after="0" w:line="240" w:lineRule="auto"/>
              <w:rPr>
                <w:rFonts w:asciiTheme="minorHAnsi" w:hAnsiTheme="minorHAnsi"/>
              </w:rPr>
            </w:pPr>
            <w:r w:rsidRPr="00113A56">
              <w:rPr>
                <w:rFonts w:asciiTheme="minorHAnsi" w:hAnsiTheme="minorHAnsi"/>
              </w:rPr>
              <w:t>It was plan</w:t>
            </w:r>
            <w:r w:rsidR="00620631" w:rsidRPr="00113A56">
              <w:rPr>
                <w:rFonts w:asciiTheme="minorHAnsi" w:hAnsiTheme="minorHAnsi"/>
              </w:rPr>
              <w:t>ned to have the methodology revised and updated by the end of February according to the last SC meeting on the 7/11.</w:t>
            </w:r>
            <w:r w:rsidR="00AE4D45" w:rsidRPr="00113A56">
              <w:rPr>
                <w:rFonts w:asciiTheme="minorHAnsi" w:hAnsiTheme="minorHAnsi"/>
              </w:rPr>
              <w:t xml:space="preserve"> The Committee did not meet during this period but they will within the next month and then t</w:t>
            </w:r>
            <w:r w:rsidR="00620631" w:rsidRPr="00113A56">
              <w:rPr>
                <w:rFonts w:asciiTheme="minorHAnsi" w:hAnsiTheme="minorHAnsi"/>
              </w:rPr>
              <w:t xml:space="preserve">he methodology </w:t>
            </w:r>
            <w:r w:rsidR="00AE4D45" w:rsidRPr="00113A56">
              <w:rPr>
                <w:rFonts w:asciiTheme="minorHAnsi" w:hAnsiTheme="minorHAnsi"/>
              </w:rPr>
              <w:t xml:space="preserve">will </w:t>
            </w:r>
            <w:r w:rsidR="00620631" w:rsidRPr="00113A56">
              <w:rPr>
                <w:rFonts w:asciiTheme="minorHAnsi" w:hAnsiTheme="minorHAnsi"/>
              </w:rPr>
              <w:t>be revised.</w:t>
            </w:r>
          </w:p>
        </w:tc>
        <w:tc>
          <w:tcPr>
            <w:tcW w:w="2425" w:type="dxa"/>
          </w:tcPr>
          <w:p w:rsidR="0099049A" w:rsidRPr="00113A56" w:rsidRDefault="0099049A" w:rsidP="00113A56">
            <w:pPr>
              <w:spacing w:after="0" w:line="240" w:lineRule="auto"/>
              <w:rPr>
                <w:rFonts w:asciiTheme="minorHAnsi" w:hAnsiTheme="minorHAnsi"/>
              </w:rPr>
            </w:pPr>
          </w:p>
          <w:p w:rsidR="000B3ABC" w:rsidRPr="00113A56" w:rsidRDefault="00620631" w:rsidP="00113A56">
            <w:pPr>
              <w:spacing w:after="0" w:line="240" w:lineRule="auto"/>
              <w:rPr>
                <w:rFonts w:asciiTheme="minorHAnsi" w:hAnsiTheme="minorHAnsi"/>
              </w:rPr>
            </w:pPr>
            <w:r w:rsidRPr="00113A56">
              <w:rPr>
                <w:rFonts w:asciiTheme="minorHAnsi" w:hAnsiTheme="minorHAnsi"/>
              </w:rPr>
              <w:t>Toby Mendel take lead on this.</w:t>
            </w:r>
          </w:p>
          <w:p w:rsidR="00960FF7" w:rsidRPr="00113A56" w:rsidRDefault="00960FF7" w:rsidP="00113A56">
            <w:pPr>
              <w:spacing w:after="0" w:line="240" w:lineRule="auto"/>
              <w:rPr>
                <w:rFonts w:asciiTheme="minorHAnsi" w:hAnsiTheme="minorHAnsi"/>
              </w:rPr>
            </w:pPr>
          </w:p>
        </w:tc>
      </w:tr>
      <w:tr w:rsidR="00FF6C94">
        <w:trPr>
          <w:trHeight w:val="260"/>
        </w:trPr>
        <w:tc>
          <w:tcPr>
            <w:tcW w:w="2245" w:type="dxa"/>
          </w:tcPr>
          <w:p w:rsidR="00FF6C94" w:rsidRPr="00113A56" w:rsidRDefault="00A07351" w:rsidP="00113A56">
            <w:pPr>
              <w:spacing w:after="0" w:line="240" w:lineRule="auto"/>
              <w:rPr>
                <w:rFonts w:asciiTheme="minorHAnsi" w:hAnsiTheme="minorHAnsi"/>
                <w:lang w:val="en-GB"/>
              </w:rPr>
            </w:pPr>
            <w:r w:rsidRPr="00113A56">
              <w:rPr>
                <w:rFonts w:asciiTheme="minorHAnsi" w:hAnsiTheme="minorHAnsi"/>
                <w:lang w:val="en-GB"/>
              </w:rPr>
              <w:t>Minute 4</w:t>
            </w:r>
          </w:p>
          <w:p w:rsidR="008F1720" w:rsidRPr="00113A56" w:rsidRDefault="008F1720" w:rsidP="00113A56">
            <w:pPr>
              <w:spacing w:after="0" w:line="240" w:lineRule="auto"/>
              <w:rPr>
                <w:rFonts w:asciiTheme="minorHAnsi" w:hAnsiTheme="minorHAnsi"/>
                <w:b/>
                <w:szCs w:val="20"/>
              </w:rPr>
            </w:pPr>
            <w:r w:rsidRPr="00113A56">
              <w:rPr>
                <w:rFonts w:asciiTheme="minorHAnsi" w:hAnsiTheme="minorHAnsi"/>
                <w:b/>
                <w:szCs w:val="20"/>
              </w:rPr>
              <w:t>Matters that were highlighted during the last Steering Committee to be further discussed:</w:t>
            </w:r>
          </w:p>
          <w:p w:rsidR="008F1720" w:rsidRPr="00113A56" w:rsidRDefault="008F1720" w:rsidP="00113A56">
            <w:pPr>
              <w:numPr>
                <w:ilvl w:val="1"/>
                <w:numId w:val="14"/>
              </w:numPr>
              <w:spacing w:after="0" w:line="240" w:lineRule="auto"/>
              <w:ind w:left="426"/>
              <w:rPr>
                <w:rFonts w:asciiTheme="minorHAnsi" w:hAnsiTheme="minorHAnsi"/>
                <w:b/>
                <w:szCs w:val="20"/>
              </w:rPr>
            </w:pPr>
            <w:r w:rsidRPr="00113A56">
              <w:rPr>
                <w:rFonts w:asciiTheme="minorHAnsi" w:hAnsiTheme="minorHAnsi"/>
                <w:b/>
                <w:szCs w:val="20"/>
              </w:rPr>
              <w:t>Website</w:t>
            </w:r>
          </w:p>
          <w:p w:rsidR="008F1720" w:rsidRPr="00113A56" w:rsidRDefault="008F1720" w:rsidP="00113A56">
            <w:pPr>
              <w:numPr>
                <w:ilvl w:val="1"/>
                <w:numId w:val="14"/>
              </w:numPr>
              <w:spacing w:after="0" w:line="240" w:lineRule="auto"/>
              <w:ind w:left="426"/>
              <w:rPr>
                <w:rFonts w:asciiTheme="minorHAnsi" w:hAnsiTheme="minorHAnsi"/>
                <w:b/>
                <w:szCs w:val="20"/>
              </w:rPr>
            </w:pPr>
            <w:r w:rsidRPr="00113A56">
              <w:rPr>
                <w:rFonts w:asciiTheme="minorHAnsi" w:hAnsiTheme="minorHAnsi"/>
                <w:b/>
                <w:szCs w:val="20"/>
              </w:rPr>
              <w:t>social media strategy</w:t>
            </w:r>
          </w:p>
          <w:p w:rsidR="00FF6C94" w:rsidRPr="00113A56" w:rsidRDefault="008F1720" w:rsidP="00113A56">
            <w:pPr>
              <w:numPr>
                <w:ilvl w:val="1"/>
                <w:numId w:val="14"/>
              </w:numPr>
              <w:spacing w:after="0" w:line="240" w:lineRule="auto"/>
              <w:ind w:left="426"/>
              <w:rPr>
                <w:rFonts w:asciiTheme="minorHAnsi" w:hAnsiTheme="minorHAnsi"/>
                <w:b/>
                <w:szCs w:val="20"/>
              </w:rPr>
            </w:pPr>
            <w:r w:rsidRPr="00113A56">
              <w:rPr>
                <w:rFonts w:asciiTheme="minorHAnsi" w:hAnsiTheme="minorHAnsi"/>
                <w:b/>
                <w:szCs w:val="20"/>
              </w:rPr>
              <w:t>Update of list of member organizations – needs to be done before next election</w:t>
            </w:r>
          </w:p>
        </w:tc>
        <w:tc>
          <w:tcPr>
            <w:tcW w:w="4680" w:type="dxa"/>
          </w:tcPr>
          <w:p w:rsidR="00F623B5" w:rsidRPr="00113A56" w:rsidRDefault="00F623B5" w:rsidP="00113A56">
            <w:pPr>
              <w:numPr>
                <w:ilvl w:val="0"/>
                <w:numId w:val="2"/>
              </w:numPr>
              <w:spacing w:after="0" w:line="240" w:lineRule="auto"/>
              <w:ind w:left="306" w:hanging="306"/>
              <w:rPr>
                <w:rStyle w:val="gi"/>
                <w:rFonts w:asciiTheme="minorHAnsi" w:hAnsiTheme="minorHAnsi"/>
              </w:rPr>
            </w:pPr>
            <w:r w:rsidRPr="00113A56">
              <w:rPr>
                <w:rFonts w:asciiTheme="minorHAnsi" w:hAnsiTheme="minorHAnsi"/>
              </w:rPr>
              <w:t xml:space="preserve">Communication committee is formed </w:t>
            </w:r>
            <w:r w:rsidR="00222FF5" w:rsidRPr="00113A56">
              <w:rPr>
                <w:rFonts w:asciiTheme="minorHAnsi" w:hAnsiTheme="minorHAnsi"/>
              </w:rPr>
              <w:t>by:</w:t>
            </w:r>
            <w:r w:rsidRPr="00113A56">
              <w:rPr>
                <w:rFonts w:asciiTheme="minorHAnsi" w:hAnsiTheme="minorHAnsi"/>
              </w:rPr>
              <w:t xml:space="preserve"> Toby </w:t>
            </w:r>
            <w:r w:rsidRPr="00113A56">
              <w:rPr>
                <w:rStyle w:val="gi"/>
                <w:rFonts w:asciiTheme="minorHAnsi" w:hAnsiTheme="minorHAnsi" w:cs="Calibri"/>
              </w:rPr>
              <w:t xml:space="preserve">McIntosh, Sarah/Laura and Adam. </w:t>
            </w:r>
            <w:r w:rsidR="00242692" w:rsidRPr="00113A56">
              <w:rPr>
                <w:rStyle w:val="gi"/>
                <w:rFonts w:asciiTheme="minorHAnsi" w:hAnsiTheme="minorHAnsi" w:cs="Calibri"/>
              </w:rPr>
              <w:t xml:space="preserve"> The tasks are:  to update the description of the website; push </w:t>
            </w:r>
            <w:r w:rsidR="00222FF5" w:rsidRPr="00113A56">
              <w:rPr>
                <w:rStyle w:val="gi"/>
                <w:rFonts w:asciiTheme="minorHAnsi" w:hAnsiTheme="minorHAnsi" w:cs="Calibri"/>
              </w:rPr>
              <w:t>thematic</w:t>
            </w:r>
            <w:r w:rsidR="00242692" w:rsidRPr="00113A56">
              <w:rPr>
                <w:rStyle w:val="gi"/>
                <w:rFonts w:asciiTheme="minorHAnsi" w:hAnsiTheme="minorHAnsi" w:cs="Calibri"/>
              </w:rPr>
              <w:t xml:space="preserve"> discussion</w:t>
            </w:r>
            <w:r w:rsidR="00AE4D45" w:rsidRPr="00113A56">
              <w:rPr>
                <w:rStyle w:val="gi"/>
                <w:rFonts w:asciiTheme="minorHAnsi" w:hAnsiTheme="minorHAnsi" w:cs="Calibri"/>
              </w:rPr>
              <w:t>s</w:t>
            </w:r>
            <w:r w:rsidR="00242692" w:rsidRPr="00113A56">
              <w:rPr>
                <w:rStyle w:val="gi"/>
                <w:rFonts w:asciiTheme="minorHAnsi" w:hAnsiTheme="minorHAnsi" w:cs="Calibri"/>
              </w:rPr>
              <w:t xml:space="preserve"> to the list (circulate potential thematic discussion that could take place</w:t>
            </w:r>
            <w:r w:rsidR="00AE4D45" w:rsidRPr="00113A56">
              <w:rPr>
                <w:rStyle w:val="gi"/>
                <w:rFonts w:asciiTheme="minorHAnsi" w:hAnsiTheme="minorHAnsi" w:cs="Calibri"/>
              </w:rPr>
              <w:t>)</w:t>
            </w:r>
            <w:r w:rsidR="00242692" w:rsidRPr="00113A56">
              <w:rPr>
                <w:rStyle w:val="gi"/>
                <w:rFonts w:asciiTheme="minorHAnsi" w:hAnsiTheme="minorHAnsi" w:cs="Calibri"/>
              </w:rPr>
              <w:t>; elaborate a social media strategy for FOIAnet (+ set Twitter schedule).</w:t>
            </w:r>
          </w:p>
          <w:p w:rsidR="00242692" w:rsidRPr="00113A56" w:rsidRDefault="00242692" w:rsidP="00113A56">
            <w:pPr>
              <w:pStyle w:val="ListParagraph"/>
              <w:numPr>
                <w:ilvl w:val="4"/>
                <w:numId w:val="14"/>
              </w:numPr>
              <w:spacing w:after="0" w:line="240" w:lineRule="auto"/>
              <w:ind w:left="569"/>
              <w:rPr>
                <w:rFonts w:cs="Times New Roman"/>
              </w:rPr>
            </w:pPr>
            <w:r w:rsidRPr="00113A56">
              <w:rPr>
                <w:rStyle w:val="gi"/>
                <w:rFonts w:cs="Times New Roman"/>
              </w:rPr>
              <w:t xml:space="preserve">The communication committee </w:t>
            </w:r>
            <w:r w:rsidR="00AE4D45" w:rsidRPr="00113A56">
              <w:rPr>
                <w:rStyle w:val="gi"/>
                <w:rFonts w:cs="Times New Roman"/>
              </w:rPr>
              <w:t xml:space="preserve">also did not meet during this period but will now </w:t>
            </w:r>
            <w:r w:rsidRPr="00113A56">
              <w:rPr>
                <w:rStyle w:val="gi"/>
                <w:rFonts w:cs="Times New Roman"/>
              </w:rPr>
              <w:t xml:space="preserve">convene a meeting </w:t>
            </w:r>
            <w:r w:rsidR="00AE4D45" w:rsidRPr="00113A56">
              <w:rPr>
                <w:rStyle w:val="gi"/>
                <w:rFonts w:cs="Times New Roman"/>
              </w:rPr>
              <w:t xml:space="preserve">the </w:t>
            </w:r>
            <w:r w:rsidRPr="00113A56">
              <w:rPr>
                <w:rStyle w:val="gi"/>
                <w:rFonts w:cs="Times New Roman"/>
              </w:rPr>
              <w:t>last week of March.</w:t>
            </w:r>
          </w:p>
          <w:p w:rsidR="00F623B5" w:rsidRPr="00113A56" w:rsidRDefault="00F623B5" w:rsidP="00113A56">
            <w:pPr>
              <w:spacing w:after="0" w:line="240" w:lineRule="auto"/>
              <w:ind w:left="306"/>
              <w:rPr>
                <w:rFonts w:asciiTheme="minorHAnsi" w:hAnsiTheme="minorHAnsi"/>
              </w:rPr>
            </w:pPr>
          </w:p>
        </w:tc>
        <w:tc>
          <w:tcPr>
            <w:tcW w:w="2425" w:type="dxa"/>
          </w:tcPr>
          <w:p w:rsidR="00242692" w:rsidRPr="00113A56" w:rsidRDefault="00AE4D45" w:rsidP="00113A56">
            <w:pPr>
              <w:spacing w:after="0" w:line="240" w:lineRule="auto"/>
              <w:rPr>
                <w:rFonts w:asciiTheme="minorHAnsi" w:hAnsiTheme="minorHAnsi"/>
                <w:lang w:val="en-GB"/>
              </w:rPr>
            </w:pPr>
            <w:r w:rsidRPr="00113A56">
              <w:rPr>
                <w:rFonts w:asciiTheme="minorHAnsi" w:hAnsiTheme="minorHAnsi"/>
                <w:lang w:val="en-GB"/>
              </w:rPr>
              <w:t>Adam take lead on this</w:t>
            </w:r>
          </w:p>
          <w:p w:rsidR="0092669B" w:rsidRPr="00113A56" w:rsidRDefault="0092669B" w:rsidP="00113A56">
            <w:pPr>
              <w:spacing w:after="0" w:line="240" w:lineRule="auto"/>
              <w:rPr>
                <w:rFonts w:asciiTheme="minorHAnsi" w:hAnsiTheme="minorHAnsi"/>
                <w:lang w:val="en-GB"/>
              </w:rPr>
            </w:pPr>
          </w:p>
          <w:p w:rsidR="0092669B" w:rsidRPr="00113A56" w:rsidRDefault="0092669B" w:rsidP="00113A56">
            <w:pPr>
              <w:spacing w:after="0" w:line="240" w:lineRule="auto"/>
              <w:rPr>
                <w:rFonts w:asciiTheme="minorHAnsi" w:hAnsiTheme="minorHAnsi"/>
                <w:lang w:val="en-GB"/>
              </w:rPr>
            </w:pPr>
          </w:p>
          <w:p w:rsidR="0092669B" w:rsidRPr="00113A56" w:rsidRDefault="0092669B" w:rsidP="00113A56">
            <w:pPr>
              <w:spacing w:after="0" w:line="240" w:lineRule="auto"/>
              <w:rPr>
                <w:rFonts w:asciiTheme="minorHAnsi" w:hAnsiTheme="minorHAnsi"/>
                <w:lang w:val="en-GB"/>
              </w:rPr>
            </w:pPr>
          </w:p>
          <w:p w:rsidR="0092669B" w:rsidRPr="00113A56" w:rsidRDefault="0092669B" w:rsidP="00113A56">
            <w:pPr>
              <w:spacing w:after="0" w:line="240" w:lineRule="auto"/>
              <w:rPr>
                <w:rFonts w:asciiTheme="minorHAnsi" w:hAnsiTheme="minorHAnsi"/>
                <w:lang w:val="en-GB"/>
              </w:rPr>
            </w:pPr>
          </w:p>
          <w:p w:rsidR="00FF6C94" w:rsidRPr="00113A56" w:rsidRDefault="00FF6C94" w:rsidP="00113A56">
            <w:pPr>
              <w:spacing w:after="0" w:line="240" w:lineRule="auto"/>
              <w:rPr>
                <w:rFonts w:asciiTheme="minorHAnsi" w:hAnsiTheme="minorHAnsi"/>
                <w:lang w:val="en-GB"/>
              </w:rPr>
            </w:pPr>
          </w:p>
          <w:p w:rsidR="00FF6C94" w:rsidRPr="00113A56" w:rsidRDefault="00FF6C94" w:rsidP="00113A56">
            <w:pPr>
              <w:spacing w:after="0" w:line="240" w:lineRule="auto"/>
              <w:rPr>
                <w:rFonts w:asciiTheme="minorHAnsi" w:hAnsiTheme="minorHAnsi"/>
                <w:lang w:val="en-GB"/>
              </w:rPr>
            </w:pPr>
          </w:p>
          <w:p w:rsidR="00FF6C94" w:rsidRPr="00113A56" w:rsidRDefault="00FF6C94" w:rsidP="00113A56">
            <w:pPr>
              <w:spacing w:after="0" w:line="240" w:lineRule="auto"/>
              <w:rPr>
                <w:rFonts w:asciiTheme="minorHAnsi" w:hAnsiTheme="minorHAnsi"/>
              </w:rPr>
            </w:pPr>
          </w:p>
        </w:tc>
      </w:tr>
      <w:tr w:rsidR="00FF6C94">
        <w:trPr>
          <w:trHeight w:val="260"/>
        </w:trPr>
        <w:tc>
          <w:tcPr>
            <w:tcW w:w="2245" w:type="dxa"/>
          </w:tcPr>
          <w:p w:rsidR="00FF6C94" w:rsidRPr="00113A56" w:rsidRDefault="00FF6C94" w:rsidP="00113A56">
            <w:pPr>
              <w:spacing w:after="0" w:line="240" w:lineRule="auto"/>
              <w:rPr>
                <w:rFonts w:asciiTheme="minorHAnsi" w:hAnsiTheme="minorHAnsi"/>
              </w:rPr>
            </w:pPr>
            <w:r w:rsidRPr="00113A56">
              <w:rPr>
                <w:rFonts w:asciiTheme="minorHAnsi" w:hAnsiTheme="minorHAnsi"/>
              </w:rPr>
              <w:t>Minute 5</w:t>
            </w:r>
          </w:p>
          <w:p w:rsidR="008F1720" w:rsidRPr="00113A56" w:rsidRDefault="008F1720" w:rsidP="00113A56">
            <w:pPr>
              <w:spacing w:after="0" w:line="240" w:lineRule="auto"/>
              <w:rPr>
                <w:rFonts w:asciiTheme="minorHAnsi" w:hAnsiTheme="minorHAnsi"/>
                <w:b/>
                <w:szCs w:val="20"/>
              </w:rPr>
            </w:pPr>
            <w:r w:rsidRPr="00113A56">
              <w:rPr>
                <w:rFonts w:asciiTheme="minorHAnsi" w:hAnsiTheme="minorHAnsi"/>
                <w:b/>
                <w:szCs w:val="20"/>
              </w:rPr>
              <w:t>Fundraising</w:t>
            </w:r>
          </w:p>
          <w:p w:rsidR="008F1720" w:rsidRPr="00113A56" w:rsidRDefault="008F1720" w:rsidP="00113A56">
            <w:pPr>
              <w:numPr>
                <w:ilvl w:val="1"/>
                <w:numId w:val="15"/>
              </w:numPr>
              <w:spacing w:after="0" w:line="240" w:lineRule="auto"/>
              <w:ind w:left="426"/>
              <w:rPr>
                <w:rFonts w:asciiTheme="minorHAnsi" w:hAnsiTheme="minorHAnsi"/>
                <w:b/>
                <w:szCs w:val="20"/>
              </w:rPr>
            </w:pPr>
            <w:r w:rsidRPr="00113A56">
              <w:rPr>
                <w:rFonts w:asciiTheme="minorHAnsi" w:hAnsiTheme="minorHAnsi"/>
                <w:b/>
                <w:szCs w:val="20"/>
              </w:rPr>
              <w:t>OGP</w:t>
            </w:r>
          </w:p>
          <w:p w:rsidR="008F1720" w:rsidRPr="00113A56" w:rsidRDefault="008F1720" w:rsidP="00113A56">
            <w:pPr>
              <w:numPr>
                <w:ilvl w:val="1"/>
                <w:numId w:val="15"/>
              </w:numPr>
              <w:spacing w:after="0" w:line="240" w:lineRule="auto"/>
              <w:ind w:left="426"/>
              <w:rPr>
                <w:rFonts w:asciiTheme="minorHAnsi" w:hAnsiTheme="minorHAnsi"/>
                <w:b/>
                <w:szCs w:val="20"/>
              </w:rPr>
            </w:pPr>
            <w:r w:rsidRPr="00113A56">
              <w:rPr>
                <w:rFonts w:asciiTheme="minorHAnsi" w:hAnsiTheme="minorHAnsi"/>
                <w:b/>
                <w:szCs w:val="20"/>
              </w:rPr>
              <w:t>Others</w:t>
            </w:r>
          </w:p>
          <w:p w:rsidR="00FF6C94" w:rsidRPr="00113A56" w:rsidRDefault="00FF6C94" w:rsidP="00113A56">
            <w:pPr>
              <w:spacing w:after="0" w:line="240" w:lineRule="auto"/>
              <w:rPr>
                <w:rFonts w:asciiTheme="minorHAnsi" w:hAnsiTheme="minorHAnsi"/>
                <w:b/>
              </w:rPr>
            </w:pPr>
          </w:p>
        </w:tc>
        <w:tc>
          <w:tcPr>
            <w:tcW w:w="4680" w:type="dxa"/>
          </w:tcPr>
          <w:p w:rsidR="00FA2B60" w:rsidRPr="00113A56" w:rsidRDefault="00130B39" w:rsidP="00113A56">
            <w:pPr>
              <w:pStyle w:val="ListParagraph"/>
              <w:numPr>
                <w:ilvl w:val="0"/>
                <w:numId w:val="5"/>
              </w:numPr>
              <w:spacing w:after="0" w:line="240" w:lineRule="auto"/>
              <w:ind w:left="340" w:hanging="357"/>
            </w:pPr>
            <w:r w:rsidRPr="00113A56">
              <w:t xml:space="preserve">Not much happened. </w:t>
            </w:r>
          </w:p>
          <w:p w:rsidR="00130B39" w:rsidRPr="00113A56" w:rsidRDefault="00130B39" w:rsidP="00113A56">
            <w:pPr>
              <w:pStyle w:val="ListParagraph"/>
              <w:numPr>
                <w:ilvl w:val="0"/>
                <w:numId w:val="5"/>
              </w:numPr>
              <w:spacing w:after="0" w:line="240" w:lineRule="auto"/>
              <w:ind w:left="340" w:hanging="357"/>
            </w:pPr>
            <w:r w:rsidRPr="00113A56">
              <w:t>A proposal was send to OAK Foundation. Need to follow up with them.</w:t>
            </w:r>
          </w:p>
          <w:p w:rsidR="00130B39" w:rsidRPr="00113A56" w:rsidRDefault="00130B39" w:rsidP="00113A56">
            <w:pPr>
              <w:pStyle w:val="ListParagraph"/>
              <w:numPr>
                <w:ilvl w:val="0"/>
                <w:numId w:val="5"/>
              </w:numPr>
              <w:spacing w:after="0" w:line="240" w:lineRule="auto"/>
              <w:ind w:left="340" w:hanging="357"/>
            </w:pPr>
            <w:r w:rsidRPr="00113A56">
              <w:t xml:space="preserve">OGP: Toby </w:t>
            </w:r>
            <w:r w:rsidR="00222FF5" w:rsidRPr="00113A56">
              <w:t>McIntosh</w:t>
            </w:r>
            <w:r w:rsidRPr="00113A56">
              <w:t xml:space="preserve"> contacted in December 2017 and they gave a clarification that they are looking at a different scope than the one of FOIAnet. However, Gilbert needs to send an email summarizing the situation so the SC can take a final decision.</w:t>
            </w:r>
          </w:p>
          <w:p w:rsidR="004C11F3" w:rsidRPr="00113A56" w:rsidRDefault="004C11F3" w:rsidP="00113A56">
            <w:pPr>
              <w:pStyle w:val="ListParagraph"/>
              <w:numPr>
                <w:ilvl w:val="0"/>
                <w:numId w:val="5"/>
              </w:numPr>
              <w:spacing w:after="0" w:line="240" w:lineRule="auto"/>
              <w:ind w:left="340" w:hanging="357"/>
            </w:pPr>
            <w:r w:rsidRPr="00113A56">
              <w:t>Toby asked whether the fundraising committee met and they did not have time.  A meeting need to be planned for within next month.</w:t>
            </w:r>
          </w:p>
        </w:tc>
        <w:tc>
          <w:tcPr>
            <w:tcW w:w="2425" w:type="dxa"/>
          </w:tcPr>
          <w:p w:rsidR="00F34FC0" w:rsidRPr="00113A56" w:rsidRDefault="00F34FC0" w:rsidP="00113A56">
            <w:pPr>
              <w:spacing w:after="0" w:line="240" w:lineRule="auto"/>
              <w:contextualSpacing/>
              <w:rPr>
                <w:rFonts w:asciiTheme="minorHAnsi" w:hAnsiTheme="minorHAnsi"/>
              </w:rPr>
            </w:pPr>
          </w:p>
          <w:p w:rsidR="00F34FC0" w:rsidRPr="00113A56" w:rsidRDefault="00130B39" w:rsidP="00113A56">
            <w:pPr>
              <w:spacing w:after="0" w:line="240" w:lineRule="auto"/>
              <w:contextualSpacing/>
              <w:rPr>
                <w:rFonts w:asciiTheme="minorHAnsi" w:hAnsiTheme="minorHAnsi"/>
              </w:rPr>
            </w:pPr>
            <w:r w:rsidRPr="00113A56">
              <w:rPr>
                <w:rFonts w:asciiTheme="minorHAnsi" w:hAnsiTheme="minorHAnsi"/>
              </w:rPr>
              <w:t>Gilbert</w:t>
            </w:r>
            <w:r w:rsidR="00F34FC0" w:rsidRPr="00113A56">
              <w:rPr>
                <w:rFonts w:asciiTheme="minorHAnsi" w:hAnsiTheme="minorHAnsi"/>
              </w:rPr>
              <w:t xml:space="preserve"> to take the lead</w:t>
            </w:r>
          </w:p>
          <w:p w:rsidR="00F34FC0" w:rsidRPr="00113A56" w:rsidRDefault="00F34FC0" w:rsidP="00113A56">
            <w:pPr>
              <w:spacing w:after="0" w:line="240" w:lineRule="auto"/>
              <w:contextualSpacing/>
              <w:rPr>
                <w:rFonts w:asciiTheme="minorHAnsi" w:hAnsiTheme="minorHAnsi"/>
              </w:rPr>
            </w:pPr>
          </w:p>
          <w:p w:rsidR="00F34FC0" w:rsidRPr="00113A56" w:rsidRDefault="00F34FC0" w:rsidP="00113A56">
            <w:pPr>
              <w:spacing w:after="0" w:line="240" w:lineRule="auto"/>
              <w:contextualSpacing/>
              <w:rPr>
                <w:rFonts w:asciiTheme="minorHAnsi" w:hAnsiTheme="minorHAnsi"/>
              </w:rPr>
            </w:pPr>
            <w:r w:rsidRPr="00113A56">
              <w:rPr>
                <w:rFonts w:asciiTheme="minorHAnsi" w:hAnsiTheme="minorHAnsi"/>
              </w:rPr>
              <w:t>Gilbert to take the lead</w:t>
            </w:r>
          </w:p>
          <w:p w:rsidR="00F34FC0" w:rsidRPr="00113A56" w:rsidRDefault="00F34FC0" w:rsidP="00113A56">
            <w:pPr>
              <w:spacing w:after="0" w:line="240" w:lineRule="auto"/>
              <w:contextualSpacing/>
              <w:rPr>
                <w:rFonts w:asciiTheme="minorHAnsi" w:hAnsiTheme="minorHAnsi"/>
              </w:rPr>
            </w:pPr>
          </w:p>
          <w:p w:rsidR="00F34FC0" w:rsidRPr="00113A56" w:rsidRDefault="00F34FC0" w:rsidP="00113A56">
            <w:pPr>
              <w:spacing w:after="0" w:line="240" w:lineRule="auto"/>
              <w:contextualSpacing/>
              <w:rPr>
                <w:rFonts w:asciiTheme="minorHAnsi" w:hAnsiTheme="minorHAnsi"/>
              </w:rPr>
            </w:pPr>
          </w:p>
          <w:p w:rsidR="00F34FC0" w:rsidRPr="00113A56" w:rsidRDefault="00F34FC0" w:rsidP="00113A56">
            <w:pPr>
              <w:spacing w:after="0" w:line="240" w:lineRule="auto"/>
              <w:contextualSpacing/>
              <w:rPr>
                <w:rFonts w:asciiTheme="minorHAnsi" w:hAnsiTheme="minorHAnsi"/>
              </w:rPr>
            </w:pPr>
          </w:p>
          <w:p w:rsidR="00F34FC0" w:rsidRPr="00113A56" w:rsidRDefault="00F34FC0" w:rsidP="00113A56">
            <w:pPr>
              <w:spacing w:after="0" w:line="240" w:lineRule="auto"/>
              <w:contextualSpacing/>
              <w:rPr>
                <w:rFonts w:asciiTheme="minorHAnsi" w:hAnsiTheme="minorHAnsi"/>
              </w:rPr>
            </w:pPr>
          </w:p>
          <w:p w:rsidR="00F34FC0" w:rsidRPr="00113A56" w:rsidRDefault="00F34FC0" w:rsidP="00113A56">
            <w:pPr>
              <w:spacing w:after="0" w:line="240" w:lineRule="auto"/>
              <w:contextualSpacing/>
              <w:rPr>
                <w:rFonts w:asciiTheme="minorHAnsi" w:hAnsiTheme="minorHAnsi"/>
              </w:rPr>
            </w:pPr>
          </w:p>
          <w:p w:rsidR="00FF6C94" w:rsidRPr="00113A56" w:rsidRDefault="004C11F3" w:rsidP="00113A56">
            <w:pPr>
              <w:spacing w:after="0" w:line="240" w:lineRule="auto"/>
              <w:contextualSpacing/>
              <w:rPr>
                <w:rFonts w:asciiTheme="minorHAnsi" w:hAnsiTheme="minorHAnsi"/>
              </w:rPr>
            </w:pPr>
            <w:r w:rsidRPr="00113A56">
              <w:rPr>
                <w:rFonts w:asciiTheme="minorHAnsi" w:hAnsiTheme="minorHAnsi"/>
              </w:rPr>
              <w:t xml:space="preserve">Gilbert </w:t>
            </w:r>
            <w:r w:rsidR="00AE4D45" w:rsidRPr="00113A56">
              <w:rPr>
                <w:rFonts w:asciiTheme="minorHAnsi" w:hAnsiTheme="minorHAnsi"/>
              </w:rPr>
              <w:t>will</w:t>
            </w:r>
            <w:r w:rsidRPr="00113A56">
              <w:rPr>
                <w:rFonts w:asciiTheme="minorHAnsi" w:hAnsiTheme="minorHAnsi"/>
              </w:rPr>
              <w:t xml:space="preserve"> take </w:t>
            </w:r>
            <w:r w:rsidR="00AE4D45" w:rsidRPr="00113A56">
              <w:rPr>
                <w:rFonts w:asciiTheme="minorHAnsi" w:hAnsiTheme="minorHAnsi"/>
              </w:rPr>
              <w:t xml:space="preserve">the </w:t>
            </w:r>
            <w:r w:rsidRPr="00113A56">
              <w:rPr>
                <w:rFonts w:asciiTheme="minorHAnsi" w:hAnsiTheme="minorHAnsi"/>
              </w:rPr>
              <w:t>lead on this.</w:t>
            </w:r>
          </w:p>
        </w:tc>
      </w:tr>
      <w:tr w:rsidR="00FF6C94">
        <w:trPr>
          <w:trHeight w:val="260"/>
        </w:trPr>
        <w:tc>
          <w:tcPr>
            <w:tcW w:w="2245" w:type="dxa"/>
          </w:tcPr>
          <w:p w:rsidR="00FF6C94" w:rsidRPr="00113A56" w:rsidRDefault="00FF6C94" w:rsidP="00113A56">
            <w:pPr>
              <w:spacing w:after="0" w:line="240" w:lineRule="auto"/>
              <w:rPr>
                <w:rFonts w:asciiTheme="minorHAnsi" w:hAnsiTheme="minorHAnsi"/>
                <w:lang w:val="en-GB"/>
              </w:rPr>
            </w:pPr>
            <w:r w:rsidRPr="00113A56">
              <w:rPr>
                <w:rFonts w:asciiTheme="minorHAnsi" w:hAnsiTheme="minorHAnsi"/>
                <w:lang w:val="en-GB"/>
              </w:rPr>
              <w:t>Minute 6</w:t>
            </w:r>
          </w:p>
          <w:p w:rsidR="00DF778F" w:rsidRPr="00113A56" w:rsidRDefault="00DF778F" w:rsidP="00113A56">
            <w:pPr>
              <w:spacing w:after="0" w:line="240" w:lineRule="auto"/>
              <w:contextualSpacing/>
              <w:rPr>
                <w:rFonts w:asciiTheme="minorHAnsi" w:eastAsia="Times New Roman" w:hAnsiTheme="minorHAnsi"/>
                <w:b/>
                <w:szCs w:val="20"/>
              </w:rPr>
            </w:pPr>
            <w:r w:rsidRPr="00113A56">
              <w:rPr>
                <w:rFonts w:asciiTheme="minorHAnsi" w:eastAsia="Times New Roman" w:hAnsiTheme="minorHAnsi"/>
                <w:b/>
                <w:szCs w:val="20"/>
              </w:rPr>
              <w:t xml:space="preserve">Scan of upcoming events where FOIAnet participation should be </w:t>
            </w:r>
            <w:r w:rsidRPr="00113A56">
              <w:rPr>
                <w:rFonts w:asciiTheme="minorHAnsi" w:eastAsia="Times New Roman" w:hAnsiTheme="minorHAnsi"/>
                <w:b/>
                <w:szCs w:val="20"/>
              </w:rPr>
              <w:lastRenderedPageBreak/>
              <w:t>contemplated</w:t>
            </w:r>
          </w:p>
          <w:p w:rsidR="00FF6C94" w:rsidRPr="00113A56" w:rsidRDefault="00FF6C94" w:rsidP="00113A56">
            <w:pPr>
              <w:spacing w:after="0" w:line="240" w:lineRule="auto"/>
              <w:rPr>
                <w:rFonts w:asciiTheme="minorHAnsi" w:hAnsiTheme="minorHAnsi"/>
                <w:b/>
              </w:rPr>
            </w:pPr>
          </w:p>
        </w:tc>
        <w:tc>
          <w:tcPr>
            <w:tcW w:w="4680" w:type="dxa"/>
          </w:tcPr>
          <w:p w:rsidR="00FF6C94" w:rsidRPr="00113A56" w:rsidRDefault="00AF3F35" w:rsidP="00113A56">
            <w:pPr>
              <w:numPr>
                <w:ilvl w:val="0"/>
                <w:numId w:val="5"/>
              </w:numPr>
              <w:spacing w:after="0" w:line="240" w:lineRule="auto"/>
              <w:ind w:left="307" w:hanging="357"/>
              <w:rPr>
                <w:rFonts w:asciiTheme="minorHAnsi" w:hAnsiTheme="minorHAnsi"/>
              </w:rPr>
            </w:pPr>
            <w:r w:rsidRPr="00113A56">
              <w:rPr>
                <w:rFonts w:asciiTheme="minorHAnsi" w:hAnsiTheme="minorHAnsi"/>
              </w:rPr>
              <w:lastRenderedPageBreak/>
              <w:t xml:space="preserve">WPFD in Accra from </w:t>
            </w:r>
            <w:r w:rsidR="00F34FC0" w:rsidRPr="00113A56">
              <w:rPr>
                <w:rFonts w:asciiTheme="minorHAnsi" w:hAnsiTheme="minorHAnsi"/>
              </w:rPr>
              <w:t>2-</w:t>
            </w:r>
            <w:r w:rsidRPr="00113A56">
              <w:rPr>
                <w:rFonts w:asciiTheme="minorHAnsi" w:hAnsiTheme="minorHAnsi"/>
              </w:rPr>
              <w:t xml:space="preserve"> 3 May: UNESCO has invited proposals for topics. AFIC proposed a panel discussion on the SDG report. Toby Mendel and Gilbert planned to go to this event.</w:t>
            </w:r>
          </w:p>
          <w:p w:rsidR="00AF3F35" w:rsidRPr="00113A56" w:rsidRDefault="00AF3F35" w:rsidP="00113A56">
            <w:pPr>
              <w:pStyle w:val="ListParagraph"/>
              <w:numPr>
                <w:ilvl w:val="0"/>
                <w:numId w:val="5"/>
              </w:numPr>
              <w:spacing w:after="0" w:line="240" w:lineRule="auto"/>
              <w:ind w:left="299" w:hanging="357"/>
              <w:rPr>
                <w:lang w:val="en-GB"/>
              </w:rPr>
            </w:pPr>
            <w:r w:rsidRPr="00113A56">
              <w:lastRenderedPageBreak/>
              <w:t>International Anti-Corruption Conference (</w:t>
            </w:r>
            <w:hyperlink r:id="rId6" w:history="1">
              <w:r w:rsidRPr="00113A56">
                <w:rPr>
                  <w:rStyle w:val="Hyperlink"/>
                </w:rPr>
                <w:t>https://iaccseries.org/agenda/call-for-workshops/</w:t>
              </w:r>
            </w:hyperlink>
            <w:r w:rsidRPr="00113A56">
              <w:t>) in Copenhagen from the 22 to 24</w:t>
            </w:r>
            <w:r w:rsidRPr="00113A56">
              <w:rPr>
                <w:vertAlign w:val="superscript"/>
              </w:rPr>
              <w:t>th</w:t>
            </w:r>
            <w:r w:rsidRPr="00113A56">
              <w:t xml:space="preserve"> of October 2018. We could propose a FOIAnet session and have a booth about FOIAnet. Adam might be going there. </w:t>
            </w:r>
            <w:r w:rsidRPr="00113A56">
              <w:rPr>
                <w:lang w:val="en-GB"/>
              </w:rPr>
              <w:t>Aleksander Kashumov could go. Adam needs to send the information on how to apply.</w:t>
            </w:r>
          </w:p>
          <w:p w:rsidR="00AF3F35" w:rsidRPr="00113A56" w:rsidRDefault="00AF3F35" w:rsidP="00113A56">
            <w:pPr>
              <w:pStyle w:val="ListParagraph"/>
              <w:numPr>
                <w:ilvl w:val="0"/>
                <w:numId w:val="5"/>
              </w:numPr>
              <w:spacing w:after="0" w:line="240" w:lineRule="auto"/>
              <w:ind w:left="299" w:hanging="357"/>
              <w:rPr>
                <w:lang w:val="en-GB"/>
              </w:rPr>
            </w:pPr>
            <w:r w:rsidRPr="00113A56">
              <w:rPr>
                <w:lang w:val="en-GB"/>
              </w:rPr>
              <w:t xml:space="preserve">Next year, there will be a high level political dialogue at the UN in September 2019 in NY where the SDG and especially ATI will be discussed. We could apply FOIAnet </w:t>
            </w:r>
            <w:r w:rsidR="00C767F6" w:rsidRPr="00113A56">
              <w:rPr>
                <w:lang w:val="en-GB"/>
              </w:rPr>
              <w:t>methodology ahead of the report on this SDG.</w:t>
            </w:r>
          </w:p>
          <w:p w:rsidR="00AF3F35" w:rsidRPr="00113A56" w:rsidRDefault="00C767F6" w:rsidP="00113A56">
            <w:pPr>
              <w:pStyle w:val="ListParagraph"/>
              <w:numPr>
                <w:ilvl w:val="0"/>
                <w:numId w:val="5"/>
              </w:numPr>
              <w:spacing w:after="0" w:line="240" w:lineRule="auto"/>
              <w:ind w:left="299" w:hanging="357"/>
              <w:rPr>
                <w:lang w:val="en-GB"/>
              </w:rPr>
            </w:pPr>
            <w:r w:rsidRPr="00113A56">
              <w:rPr>
                <w:lang w:val="en-GB"/>
              </w:rPr>
              <w:t>Edet and Gilbert are going to NY to meet the different delegation and have the recognition of the ATI day by the UNGA. Next meetings are during the week of the 26 March 2018. FOIAnet could engage respective permanent delegation and try to secure meetings with them. There will also be a follow up mission around June and September 2018 (dates still have to be set)</w:t>
            </w:r>
            <w:r w:rsidR="002675CB" w:rsidRPr="00113A56">
              <w:rPr>
                <w:lang w:val="en-GB"/>
              </w:rPr>
              <w:t xml:space="preserve">. </w:t>
            </w:r>
            <w:r w:rsidR="00F34FC0" w:rsidRPr="00113A56">
              <w:rPr>
                <w:lang w:val="en-GB"/>
              </w:rPr>
              <w:t xml:space="preserve">Toby Me. noted that this sort of thing needed to be shared with </w:t>
            </w:r>
            <w:proofErr w:type="spellStart"/>
            <w:r w:rsidR="00F34FC0" w:rsidRPr="00113A56">
              <w:rPr>
                <w:lang w:val="en-GB"/>
              </w:rPr>
              <w:t>FOIAnet</w:t>
            </w:r>
            <w:proofErr w:type="spellEnd"/>
            <w:r w:rsidR="00F34FC0" w:rsidRPr="00113A56">
              <w:rPr>
                <w:lang w:val="en-GB"/>
              </w:rPr>
              <w:t xml:space="preserve"> on a regular basis and not just as SC meeting. </w:t>
            </w:r>
            <w:r w:rsidR="002675CB" w:rsidRPr="00113A56">
              <w:rPr>
                <w:lang w:val="en-GB"/>
              </w:rPr>
              <w:t xml:space="preserve">Gilbert was asked to send an email to the SC with the dates and </w:t>
            </w:r>
            <w:r w:rsidR="00F34FC0" w:rsidRPr="00113A56">
              <w:rPr>
                <w:lang w:val="en-GB"/>
              </w:rPr>
              <w:t>also to all the FOIAnet members about the event.</w:t>
            </w:r>
          </w:p>
        </w:tc>
        <w:tc>
          <w:tcPr>
            <w:tcW w:w="2425" w:type="dxa"/>
          </w:tcPr>
          <w:p w:rsidR="00FF6C94" w:rsidRPr="00113A56" w:rsidRDefault="00FF6C94" w:rsidP="00113A56">
            <w:pPr>
              <w:spacing w:after="0" w:line="240" w:lineRule="auto"/>
              <w:rPr>
                <w:rFonts w:asciiTheme="minorHAnsi" w:hAnsiTheme="minorHAnsi"/>
              </w:rPr>
            </w:pPr>
            <w:r w:rsidRPr="00113A56">
              <w:rPr>
                <w:rFonts w:asciiTheme="minorHAnsi" w:hAnsiTheme="minorHAnsi"/>
              </w:rPr>
              <w:lastRenderedPageBreak/>
              <w:t>All to note</w:t>
            </w:r>
          </w:p>
          <w:p w:rsidR="00FF6C94" w:rsidRPr="00113A56" w:rsidRDefault="00FF6C94" w:rsidP="00113A56">
            <w:pPr>
              <w:spacing w:after="0" w:line="240" w:lineRule="auto"/>
              <w:rPr>
                <w:rFonts w:asciiTheme="minorHAnsi" w:hAnsiTheme="minorHAnsi"/>
              </w:rPr>
            </w:pPr>
          </w:p>
          <w:p w:rsidR="00FF6C94" w:rsidRPr="00113A56" w:rsidRDefault="00FF6C94" w:rsidP="00113A56">
            <w:pPr>
              <w:spacing w:after="0" w:line="240" w:lineRule="auto"/>
              <w:rPr>
                <w:rFonts w:asciiTheme="minorHAnsi" w:hAnsiTheme="minorHAnsi"/>
              </w:rPr>
            </w:pPr>
          </w:p>
          <w:p w:rsidR="00FF6C94" w:rsidRPr="00113A56" w:rsidRDefault="00FF6C94" w:rsidP="00113A56">
            <w:pPr>
              <w:spacing w:after="0" w:line="240" w:lineRule="auto"/>
              <w:rPr>
                <w:rFonts w:asciiTheme="minorHAnsi" w:hAnsiTheme="minorHAnsi"/>
              </w:rPr>
            </w:pPr>
          </w:p>
          <w:p w:rsidR="00FF6C94" w:rsidRPr="00113A56" w:rsidRDefault="00FF6C94" w:rsidP="00113A56">
            <w:pPr>
              <w:spacing w:after="0" w:line="240" w:lineRule="auto"/>
              <w:rPr>
                <w:rFonts w:asciiTheme="minorHAnsi" w:hAnsiTheme="minorHAnsi"/>
              </w:rPr>
            </w:pPr>
          </w:p>
          <w:p w:rsidR="002675CB" w:rsidRPr="00113A56" w:rsidRDefault="002675CB" w:rsidP="00113A56">
            <w:pPr>
              <w:spacing w:after="0" w:line="240" w:lineRule="auto"/>
              <w:rPr>
                <w:rFonts w:asciiTheme="minorHAnsi" w:hAnsiTheme="minorHAnsi"/>
              </w:rPr>
            </w:pPr>
            <w:r w:rsidRPr="00113A56">
              <w:rPr>
                <w:rFonts w:asciiTheme="minorHAnsi" w:hAnsiTheme="minorHAnsi"/>
              </w:rPr>
              <w:lastRenderedPageBreak/>
              <w:t>All to note</w:t>
            </w:r>
            <w:r w:rsidR="00F34FC0" w:rsidRPr="00113A56">
              <w:rPr>
                <w:rFonts w:asciiTheme="minorHAnsi" w:hAnsiTheme="minorHAnsi"/>
              </w:rPr>
              <w:t xml:space="preserve">; </w:t>
            </w:r>
            <w:proofErr w:type="spellStart"/>
            <w:r w:rsidR="00F34FC0" w:rsidRPr="00113A56">
              <w:rPr>
                <w:rFonts w:asciiTheme="minorHAnsi" w:hAnsiTheme="minorHAnsi"/>
              </w:rPr>
              <w:t>Sasho</w:t>
            </w:r>
            <w:proofErr w:type="spellEnd"/>
            <w:r w:rsidR="00F34FC0" w:rsidRPr="00113A56">
              <w:rPr>
                <w:rFonts w:asciiTheme="minorHAnsi" w:hAnsiTheme="minorHAnsi"/>
              </w:rPr>
              <w:t xml:space="preserve"> will prepare some ideas for a panel and circulate to the list</w:t>
            </w:r>
          </w:p>
          <w:p w:rsidR="002675CB" w:rsidRPr="00113A56" w:rsidRDefault="002675CB" w:rsidP="00113A56">
            <w:pPr>
              <w:spacing w:after="0" w:line="240" w:lineRule="auto"/>
              <w:rPr>
                <w:rFonts w:asciiTheme="minorHAnsi" w:hAnsiTheme="minorHAnsi"/>
              </w:rPr>
            </w:pPr>
          </w:p>
          <w:p w:rsidR="002675CB" w:rsidRPr="00113A56" w:rsidRDefault="002675CB" w:rsidP="00113A56">
            <w:pPr>
              <w:spacing w:after="0" w:line="240" w:lineRule="auto"/>
              <w:rPr>
                <w:rFonts w:asciiTheme="minorHAnsi" w:hAnsiTheme="minorHAnsi"/>
              </w:rPr>
            </w:pPr>
          </w:p>
          <w:p w:rsidR="002675CB" w:rsidRPr="00113A56" w:rsidRDefault="002675CB" w:rsidP="00113A56">
            <w:pPr>
              <w:spacing w:after="0" w:line="240" w:lineRule="auto"/>
              <w:rPr>
                <w:rFonts w:asciiTheme="minorHAnsi" w:hAnsiTheme="minorHAnsi"/>
              </w:rPr>
            </w:pPr>
          </w:p>
          <w:p w:rsidR="00F34FC0" w:rsidRPr="00113A56" w:rsidRDefault="00F34FC0" w:rsidP="00113A56">
            <w:pPr>
              <w:spacing w:after="0" w:line="240" w:lineRule="auto"/>
              <w:rPr>
                <w:rFonts w:asciiTheme="minorHAnsi" w:hAnsiTheme="minorHAnsi"/>
              </w:rPr>
            </w:pPr>
          </w:p>
          <w:p w:rsidR="002675CB" w:rsidRPr="00113A56" w:rsidRDefault="002675CB" w:rsidP="00113A56">
            <w:pPr>
              <w:spacing w:after="0" w:line="240" w:lineRule="auto"/>
              <w:rPr>
                <w:rFonts w:asciiTheme="minorHAnsi" w:hAnsiTheme="minorHAnsi"/>
              </w:rPr>
            </w:pPr>
            <w:r w:rsidRPr="00113A56">
              <w:rPr>
                <w:rFonts w:asciiTheme="minorHAnsi" w:hAnsiTheme="minorHAnsi"/>
              </w:rPr>
              <w:t>All to note</w:t>
            </w:r>
          </w:p>
          <w:p w:rsidR="002675CB" w:rsidRPr="00113A56" w:rsidRDefault="002675CB" w:rsidP="00113A56">
            <w:pPr>
              <w:spacing w:after="0" w:line="240" w:lineRule="auto"/>
              <w:rPr>
                <w:rFonts w:asciiTheme="minorHAnsi" w:hAnsiTheme="minorHAnsi"/>
              </w:rPr>
            </w:pPr>
          </w:p>
          <w:p w:rsidR="002675CB" w:rsidRPr="00113A56" w:rsidRDefault="002675CB" w:rsidP="00113A56">
            <w:pPr>
              <w:spacing w:after="0" w:line="240" w:lineRule="auto"/>
              <w:rPr>
                <w:rFonts w:asciiTheme="minorHAnsi" w:hAnsiTheme="minorHAnsi"/>
              </w:rPr>
            </w:pPr>
          </w:p>
          <w:p w:rsidR="002675CB" w:rsidRPr="00113A56" w:rsidRDefault="002675CB" w:rsidP="00113A56">
            <w:pPr>
              <w:spacing w:after="0" w:line="240" w:lineRule="auto"/>
              <w:rPr>
                <w:rFonts w:asciiTheme="minorHAnsi" w:hAnsiTheme="minorHAnsi"/>
              </w:rPr>
            </w:pPr>
          </w:p>
          <w:p w:rsidR="002675CB" w:rsidRPr="00113A56" w:rsidRDefault="002675CB" w:rsidP="00113A56">
            <w:pPr>
              <w:spacing w:after="0" w:line="240" w:lineRule="auto"/>
              <w:rPr>
                <w:rFonts w:asciiTheme="minorHAnsi" w:hAnsiTheme="minorHAnsi"/>
              </w:rPr>
            </w:pPr>
          </w:p>
          <w:p w:rsidR="002675CB" w:rsidRPr="00113A56" w:rsidRDefault="002675CB" w:rsidP="00113A56">
            <w:pPr>
              <w:spacing w:after="0" w:line="240" w:lineRule="auto"/>
              <w:rPr>
                <w:rFonts w:asciiTheme="minorHAnsi" w:hAnsiTheme="minorHAnsi"/>
              </w:rPr>
            </w:pPr>
            <w:r w:rsidRPr="00113A56">
              <w:rPr>
                <w:rFonts w:asciiTheme="minorHAnsi" w:hAnsiTheme="minorHAnsi"/>
              </w:rPr>
              <w:t>All to note</w:t>
            </w:r>
          </w:p>
          <w:p w:rsidR="002675CB" w:rsidRPr="00113A56" w:rsidRDefault="002675CB" w:rsidP="00113A56">
            <w:pPr>
              <w:spacing w:after="0" w:line="240" w:lineRule="auto"/>
              <w:rPr>
                <w:rFonts w:asciiTheme="minorHAnsi" w:hAnsiTheme="minorHAnsi"/>
              </w:rPr>
            </w:pPr>
            <w:r w:rsidRPr="00113A56">
              <w:rPr>
                <w:rFonts w:asciiTheme="minorHAnsi" w:hAnsiTheme="minorHAnsi"/>
              </w:rPr>
              <w:t>+ Gilbert to send emails</w:t>
            </w:r>
          </w:p>
        </w:tc>
      </w:tr>
      <w:tr w:rsidR="00FF6C94">
        <w:trPr>
          <w:trHeight w:val="260"/>
        </w:trPr>
        <w:tc>
          <w:tcPr>
            <w:tcW w:w="2245" w:type="dxa"/>
          </w:tcPr>
          <w:p w:rsidR="00235B1A" w:rsidRPr="00113A56" w:rsidRDefault="00235B1A" w:rsidP="00113A56">
            <w:pPr>
              <w:spacing w:after="0" w:line="240" w:lineRule="auto"/>
              <w:rPr>
                <w:rFonts w:asciiTheme="minorHAnsi" w:hAnsiTheme="minorHAnsi"/>
                <w:lang w:val="en-GB"/>
              </w:rPr>
            </w:pPr>
            <w:r w:rsidRPr="00113A56">
              <w:rPr>
                <w:rFonts w:asciiTheme="minorHAnsi" w:hAnsiTheme="minorHAnsi"/>
                <w:lang w:val="en-GB"/>
              </w:rPr>
              <w:lastRenderedPageBreak/>
              <w:t>Minute 7</w:t>
            </w:r>
          </w:p>
          <w:p w:rsidR="00FF6C94" w:rsidRPr="00113A56" w:rsidRDefault="00FF6C94" w:rsidP="00113A56">
            <w:pPr>
              <w:spacing w:after="0" w:line="240" w:lineRule="auto"/>
              <w:rPr>
                <w:rFonts w:asciiTheme="minorHAnsi" w:hAnsiTheme="minorHAnsi"/>
                <w:b/>
                <w:lang w:val="en-GB"/>
              </w:rPr>
            </w:pPr>
            <w:r w:rsidRPr="00113A56">
              <w:rPr>
                <w:rFonts w:asciiTheme="minorHAnsi" w:hAnsiTheme="minorHAnsi"/>
                <w:b/>
                <w:lang w:val="en-GB"/>
              </w:rPr>
              <w:t>AOB</w:t>
            </w:r>
          </w:p>
          <w:p w:rsidR="00FF6C94" w:rsidRPr="00113A56" w:rsidRDefault="00FF6C94" w:rsidP="00113A56">
            <w:pPr>
              <w:spacing w:after="0" w:line="240" w:lineRule="auto"/>
              <w:rPr>
                <w:rFonts w:asciiTheme="minorHAnsi" w:hAnsiTheme="minorHAnsi"/>
                <w:lang w:val="en-GB"/>
              </w:rPr>
            </w:pPr>
          </w:p>
        </w:tc>
        <w:tc>
          <w:tcPr>
            <w:tcW w:w="4680" w:type="dxa"/>
          </w:tcPr>
          <w:p w:rsidR="00F34FC0" w:rsidRPr="00113A56" w:rsidRDefault="00533A3B" w:rsidP="00113A56">
            <w:pPr>
              <w:pStyle w:val="ListParagraph"/>
              <w:numPr>
                <w:ilvl w:val="0"/>
                <w:numId w:val="5"/>
              </w:numPr>
              <w:spacing w:after="0" w:line="240" w:lineRule="auto"/>
              <w:ind w:left="342"/>
            </w:pPr>
            <w:r w:rsidRPr="00113A56">
              <w:t>End of September: end of a 4 year term so we need new election and we need to go through all the members and update the contact person.</w:t>
            </w:r>
          </w:p>
          <w:p w:rsidR="008966A9" w:rsidRPr="00113A56" w:rsidRDefault="00F34FC0" w:rsidP="00113A56">
            <w:pPr>
              <w:pStyle w:val="ListParagraph"/>
              <w:numPr>
                <w:ilvl w:val="0"/>
                <w:numId w:val="5"/>
              </w:numPr>
              <w:spacing w:after="0" w:line="240" w:lineRule="auto"/>
              <w:ind w:left="342"/>
            </w:pPr>
            <w:r w:rsidRPr="00113A56">
              <w:t xml:space="preserve">The first step will be to send out an email to all of the organizational contacts </w:t>
            </w:r>
            <w:r w:rsidR="00113A56">
              <w:t>and see if they respond within a reasonable time (say 2 weeks). A list of those that do not needs to be kept, and then we need to share those with the SC to see if they can identify other contacts at those organizations.</w:t>
            </w:r>
          </w:p>
        </w:tc>
        <w:tc>
          <w:tcPr>
            <w:tcW w:w="2425" w:type="dxa"/>
          </w:tcPr>
          <w:p w:rsidR="00FF6C94" w:rsidRPr="00113A56" w:rsidRDefault="00533A3B" w:rsidP="00113A56">
            <w:pPr>
              <w:spacing w:after="0" w:line="240" w:lineRule="auto"/>
              <w:rPr>
                <w:rFonts w:asciiTheme="minorHAnsi" w:hAnsiTheme="minorHAnsi"/>
              </w:rPr>
            </w:pPr>
            <w:r w:rsidRPr="00113A56">
              <w:rPr>
                <w:rFonts w:asciiTheme="minorHAnsi" w:hAnsiTheme="minorHAnsi"/>
              </w:rPr>
              <w:t>Laura is taking lead on this.</w:t>
            </w:r>
          </w:p>
          <w:p w:rsidR="00465547" w:rsidRPr="00113A56" w:rsidRDefault="00465547" w:rsidP="00113A56">
            <w:pPr>
              <w:spacing w:after="0" w:line="240" w:lineRule="auto"/>
              <w:rPr>
                <w:rFonts w:asciiTheme="minorHAnsi" w:hAnsiTheme="minorHAnsi"/>
              </w:rPr>
            </w:pPr>
          </w:p>
          <w:p w:rsidR="00465547" w:rsidRPr="00113A56" w:rsidRDefault="00465547" w:rsidP="00113A56">
            <w:pPr>
              <w:spacing w:after="0" w:line="240" w:lineRule="auto"/>
              <w:rPr>
                <w:rFonts w:asciiTheme="minorHAnsi" w:hAnsiTheme="minorHAnsi"/>
              </w:rPr>
            </w:pPr>
          </w:p>
        </w:tc>
      </w:tr>
    </w:tbl>
    <w:p w:rsidR="002A02D7" w:rsidRDefault="002A02D7" w:rsidP="00F34FC0"/>
    <w:sectPr w:rsidR="002A02D7" w:rsidSect="002A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2A8B"/>
    <w:multiLevelType w:val="hybridMultilevel"/>
    <w:tmpl w:val="E520A586"/>
    <w:lvl w:ilvl="0" w:tplc="93B612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B563B"/>
    <w:multiLevelType w:val="hybridMultilevel"/>
    <w:tmpl w:val="F2BA7D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252D352">
      <w:numFmt w:val="bullet"/>
      <w:lvlText w:val="-"/>
      <w:lvlJc w:val="left"/>
      <w:pPr>
        <w:ind w:left="2880" w:hanging="360"/>
      </w:pPr>
      <w:rPr>
        <w:rFonts w:ascii="Verdana" w:eastAsia="Times New Roman" w:hAnsi="Verdana"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6557ED"/>
    <w:multiLevelType w:val="hybridMultilevel"/>
    <w:tmpl w:val="3AA2C5DC"/>
    <w:lvl w:ilvl="0" w:tplc="55946CA8">
      <w:start w:val="1"/>
      <w:numFmt w:val="bullet"/>
      <w:lvlText w:val=""/>
      <w:lvlJc w:val="left"/>
      <w:pPr>
        <w:ind w:left="720" w:hanging="360"/>
      </w:pPr>
      <w:rPr>
        <w:rFonts w:ascii="Symbol" w:hAnsi="Symbol" w:hint="default"/>
      </w:rPr>
    </w:lvl>
    <w:lvl w:ilvl="1" w:tplc="D8863238" w:tentative="1">
      <w:start w:val="1"/>
      <w:numFmt w:val="bullet"/>
      <w:lvlText w:val="o"/>
      <w:lvlJc w:val="left"/>
      <w:pPr>
        <w:ind w:left="1440" w:hanging="360"/>
      </w:pPr>
      <w:rPr>
        <w:rFonts w:ascii="Courier New" w:hAnsi="Courier New" w:cs="Courier New" w:hint="default"/>
      </w:rPr>
    </w:lvl>
    <w:lvl w:ilvl="2" w:tplc="F9B64CB0" w:tentative="1">
      <w:start w:val="1"/>
      <w:numFmt w:val="bullet"/>
      <w:lvlText w:val=""/>
      <w:lvlJc w:val="left"/>
      <w:pPr>
        <w:ind w:left="2160" w:hanging="360"/>
      </w:pPr>
      <w:rPr>
        <w:rFonts w:ascii="Wingdings" w:hAnsi="Wingdings" w:hint="default"/>
      </w:rPr>
    </w:lvl>
    <w:lvl w:ilvl="3" w:tplc="8F90F1AE" w:tentative="1">
      <w:start w:val="1"/>
      <w:numFmt w:val="bullet"/>
      <w:lvlText w:val=""/>
      <w:lvlJc w:val="left"/>
      <w:pPr>
        <w:ind w:left="2880" w:hanging="360"/>
      </w:pPr>
      <w:rPr>
        <w:rFonts w:ascii="Symbol" w:hAnsi="Symbol" w:hint="default"/>
      </w:rPr>
    </w:lvl>
    <w:lvl w:ilvl="4" w:tplc="4D0061AC" w:tentative="1">
      <w:start w:val="1"/>
      <w:numFmt w:val="bullet"/>
      <w:lvlText w:val="o"/>
      <w:lvlJc w:val="left"/>
      <w:pPr>
        <w:ind w:left="3600" w:hanging="360"/>
      </w:pPr>
      <w:rPr>
        <w:rFonts w:ascii="Courier New" w:hAnsi="Courier New" w:cs="Courier New" w:hint="default"/>
      </w:rPr>
    </w:lvl>
    <w:lvl w:ilvl="5" w:tplc="7EFC074C" w:tentative="1">
      <w:start w:val="1"/>
      <w:numFmt w:val="bullet"/>
      <w:lvlText w:val=""/>
      <w:lvlJc w:val="left"/>
      <w:pPr>
        <w:ind w:left="4320" w:hanging="360"/>
      </w:pPr>
      <w:rPr>
        <w:rFonts w:ascii="Wingdings" w:hAnsi="Wingdings" w:hint="default"/>
      </w:rPr>
    </w:lvl>
    <w:lvl w:ilvl="6" w:tplc="66A8BFDC" w:tentative="1">
      <w:start w:val="1"/>
      <w:numFmt w:val="bullet"/>
      <w:lvlText w:val=""/>
      <w:lvlJc w:val="left"/>
      <w:pPr>
        <w:ind w:left="5040" w:hanging="360"/>
      </w:pPr>
      <w:rPr>
        <w:rFonts w:ascii="Symbol" w:hAnsi="Symbol" w:hint="default"/>
      </w:rPr>
    </w:lvl>
    <w:lvl w:ilvl="7" w:tplc="F7D8AB3E" w:tentative="1">
      <w:start w:val="1"/>
      <w:numFmt w:val="bullet"/>
      <w:lvlText w:val="o"/>
      <w:lvlJc w:val="left"/>
      <w:pPr>
        <w:ind w:left="5760" w:hanging="360"/>
      </w:pPr>
      <w:rPr>
        <w:rFonts w:ascii="Courier New" w:hAnsi="Courier New" w:cs="Courier New" w:hint="default"/>
      </w:rPr>
    </w:lvl>
    <w:lvl w:ilvl="8" w:tplc="F41A29B2" w:tentative="1">
      <w:start w:val="1"/>
      <w:numFmt w:val="bullet"/>
      <w:lvlText w:val=""/>
      <w:lvlJc w:val="left"/>
      <w:pPr>
        <w:ind w:left="6480" w:hanging="360"/>
      </w:pPr>
      <w:rPr>
        <w:rFonts w:ascii="Wingdings" w:hAnsi="Wingdings" w:hint="default"/>
      </w:rPr>
    </w:lvl>
  </w:abstractNum>
  <w:abstractNum w:abstractNumId="3">
    <w:nsid w:val="1EFB424A"/>
    <w:multiLevelType w:val="hybridMultilevel"/>
    <w:tmpl w:val="F2BA7D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252D352">
      <w:numFmt w:val="bullet"/>
      <w:lvlText w:val="-"/>
      <w:lvlJc w:val="left"/>
      <w:pPr>
        <w:ind w:left="2880" w:hanging="360"/>
      </w:pPr>
      <w:rPr>
        <w:rFonts w:ascii="Verdana" w:eastAsia="Times New Roman" w:hAnsi="Verdana"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C52067"/>
    <w:multiLevelType w:val="hybridMultilevel"/>
    <w:tmpl w:val="3438C2A0"/>
    <w:lvl w:ilvl="0" w:tplc="7696C33C">
      <w:start w:val="1"/>
      <w:numFmt w:val="bullet"/>
      <w:lvlText w:val=""/>
      <w:lvlJc w:val="left"/>
      <w:pPr>
        <w:ind w:left="630" w:hanging="360"/>
      </w:pPr>
      <w:rPr>
        <w:rFonts w:ascii="Symbol" w:hAnsi="Symbol" w:hint="default"/>
      </w:rPr>
    </w:lvl>
    <w:lvl w:ilvl="1" w:tplc="60261980" w:tentative="1">
      <w:start w:val="1"/>
      <w:numFmt w:val="bullet"/>
      <w:lvlText w:val="o"/>
      <w:lvlJc w:val="left"/>
      <w:pPr>
        <w:ind w:left="1440" w:hanging="360"/>
      </w:pPr>
      <w:rPr>
        <w:rFonts w:ascii="Courier New" w:hAnsi="Courier New" w:cs="Verdana" w:hint="default"/>
      </w:rPr>
    </w:lvl>
    <w:lvl w:ilvl="2" w:tplc="C3BCAE64" w:tentative="1">
      <w:start w:val="1"/>
      <w:numFmt w:val="bullet"/>
      <w:lvlText w:val=""/>
      <w:lvlJc w:val="left"/>
      <w:pPr>
        <w:ind w:left="2160" w:hanging="360"/>
      </w:pPr>
      <w:rPr>
        <w:rFonts w:ascii="Wingdings" w:hAnsi="Wingdings" w:hint="default"/>
      </w:rPr>
    </w:lvl>
    <w:lvl w:ilvl="3" w:tplc="B60670F0" w:tentative="1">
      <w:start w:val="1"/>
      <w:numFmt w:val="bullet"/>
      <w:lvlText w:val=""/>
      <w:lvlJc w:val="left"/>
      <w:pPr>
        <w:ind w:left="2880" w:hanging="360"/>
      </w:pPr>
      <w:rPr>
        <w:rFonts w:ascii="Symbol" w:hAnsi="Symbol" w:hint="default"/>
      </w:rPr>
    </w:lvl>
    <w:lvl w:ilvl="4" w:tplc="0750094A" w:tentative="1">
      <w:start w:val="1"/>
      <w:numFmt w:val="bullet"/>
      <w:lvlText w:val="o"/>
      <w:lvlJc w:val="left"/>
      <w:pPr>
        <w:ind w:left="3600" w:hanging="360"/>
      </w:pPr>
      <w:rPr>
        <w:rFonts w:ascii="Courier New" w:hAnsi="Courier New" w:cs="Verdana" w:hint="default"/>
      </w:rPr>
    </w:lvl>
    <w:lvl w:ilvl="5" w:tplc="A88A3D82" w:tentative="1">
      <w:start w:val="1"/>
      <w:numFmt w:val="bullet"/>
      <w:lvlText w:val=""/>
      <w:lvlJc w:val="left"/>
      <w:pPr>
        <w:ind w:left="4320" w:hanging="360"/>
      </w:pPr>
      <w:rPr>
        <w:rFonts w:ascii="Wingdings" w:hAnsi="Wingdings" w:hint="default"/>
      </w:rPr>
    </w:lvl>
    <w:lvl w:ilvl="6" w:tplc="2DA475DE" w:tentative="1">
      <w:start w:val="1"/>
      <w:numFmt w:val="bullet"/>
      <w:lvlText w:val=""/>
      <w:lvlJc w:val="left"/>
      <w:pPr>
        <w:ind w:left="5040" w:hanging="360"/>
      </w:pPr>
      <w:rPr>
        <w:rFonts w:ascii="Symbol" w:hAnsi="Symbol" w:hint="default"/>
      </w:rPr>
    </w:lvl>
    <w:lvl w:ilvl="7" w:tplc="338E3184" w:tentative="1">
      <w:start w:val="1"/>
      <w:numFmt w:val="bullet"/>
      <w:lvlText w:val="o"/>
      <w:lvlJc w:val="left"/>
      <w:pPr>
        <w:ind w:left="5760" w:hanging="360"/>
      </w:pPr>
      <w:rPr>
        <w:rFonts w:ascii="Courier New" w:hAnsi="Courier New" w:cs="Verdana" w:hint="default"/>
      </w:rPr>
    </w:lvl>
    <w:lvl w:ilvl="8" w:tplc="F6C452B0" w:tentative="1">
      <w:start w:val="1"/>
      <w:numFmt w:val="bullet"/>
      <w:lvlText w:val=""/>
      <w:lvlJc w:val="left"/>
      <w:pPr>
        <w:ind w:left="6480" w:hanging="360"/>
      </w:pPr>
      <w:rPr>
        <w:rFonts w:ascii="Wingdings" w:hAnsi="Wingdings" w:hint="default"/>
      </w:rPr>
    </w:lvl>
  </w:abstractNum>
  <w:abstractNum w:abstractNumId="5">
    <w:nsid w:val="441812F7"/>
    <w:multiLevelType w:val="hybridMultilevel"/>
    <w:tmpl w:val="7E2E14D2"/>
    <w:lvl w:ilvl="0" w:tplc="FFB44A32">
      <w:start w:val="1"/>
      <w:numFmt w:val="bullet"/>
      <w:lvlText w:val=""/>
      <w:lvlJc w:val="left"/>
      <w:pPr>
        <w:ind w:left="720" w:hanging="360"/>
      </w:pPr>
      <w:rPr>
        <w:rFonts w:ascii="Symbol" w:hAnsi="Symbol" w:hint="default"/>
      </w:rPr>
    </w:lvl>
    <w:lvl w:ilvl="1" w:tplc="B1F82350" w:tentative="1">
      <w:start w:val="1"/>
      <w:numFmt w:val="bullet"/>
      <w:lvlText w:val="o"/>
      <w:lvlJc w:val="left"/>
      <w:pPr>
        <w:ind w:left="1440" w:hanging="360"/>
      </w:pPr>
      <w:rPr>
        <w:rFonts w:ascii="Courier New" w:hAnsi="Courier New" w:cs="Courier New" w:hint="default"/>
      </w:rPr>
    </w:lvl>
    <w:lvl w:ilvl="2" w:tplc="03341FC4" w:tentative="1">
      <w:start w:val="1"/>
      <w:numFmt w:val="bullet"/>
      <w:lvlText w:val=""/>
      <w:lvlJc w:val="left"/>
      <w:pPr>
        <w:ind w:left="2160" w:hanging="360"/>
      </w:pPr>
      <w:rPr>
        <w:rFonts w:ascii="Wingdings" w:hAnsi="Wingdings" w:hint="default"/>
      </w:rPr>
    </w:lvl>
    <w:lvl w:ilvl="3" w:tplc="2E746F94" w:tentative="1">
      <w:start w:val="1"/>
      <w:numFmt w:val="bullet"/>
      <w:lvlText w:val=""/>
      <w:lvlJc w:val="left"/>
      <w:pPr>
        <w:ind w:left="2880" w:hanging="360"/>
      </w:pPr>
      <w:rPr>
        <w:rFonts w:ascii="Symbol" w:hAnsi="Symbol" w:hint="default"/>
      </w:rPr>
    </w:lvl>
    <w:lvl w:ilvl="4" w:tplc="E578AA08" w:tentative="1">
      <w:start w:val="1"/>
      <w:numFmt w:val="bullet"/>
      <w:lvlText w:val="o"/>
      <w:lvlJc w:val="left"/>
      <w:pPr>
        <w:ind w:left="3600" w:hanging="360"/>
      </w:pPr>
      <w:rPr>
        <w:rFonts w:ascii="Courier New" w:hAnsi="Courier New" w:cs="Courier New" w:hint="default"/>
      </w:rPr>
    </w:lvl>
    <w:lvl w:ilvl="5" w:tplc="9EBE541C" w:tentative="1">
      <w:start w:val="1"/>
      <w:numFmt w:val="bullet"/>
      <w:lvlText w:val=""/>
      <w:lvlJc w:val="left"/>
      <w:pPr>
        <w:ind w:left="4320" w:hanging="360"/>
      </w:pPr>
      <w:rPr>
        <w:rFonts w:ascii="Wingdings" w:hAnsi="Wingdings" w:hint="default"/>
      </w:rPr>
    </w:lvl>
    <w:lvl w:ilvl="6" w:tplc="501A79A2" w:tentative="1">
      <w:start w:val="1"/>
      <w:numFmt w:val="bullet"/>
      <w:lvlText w:val=""/>
      <w:lvlJc w:val="left"/>
      <w:pPr>
        <w:ind w:left="5040" w:hanging="360"/>
      </w:pPr>
      <w:rPr>
        <w:rFonts w:ascii="Symbol" w:hAnsi="Symbol" w:hint="default"/>
      </w:rPr>
    </w:lvl>
    <w:lvl w:ilvl="7" w:tplc="B23E8818" w:tentative="1">
      <w:start w:val="1"/>
      <w:numFmt w:val="bullet"/>
      <w:lvlText w:val="o"/>
      <w:lvlJc w:val="left"/>
      <w:pPr>
        <w:ind w:left="5760" w:hanging="360"/>
      </w:pPr>
      <w:rPr>
        <w:rFonts w:ascii="Courier New" w:hAnsi="Courier New" w:cs="Courier New" w:hint="default"/>
      </w:rPr>
    </w:lvl>
    <w:lvl w:ilvl="8" w:tplc="73CA6D50" w:tentative="1">
      <w:start w:val="1"/>
      <w:numFmt w:val="bullet"/>
      <w:lvlText w:val=""/>
      <w:lvlJc w:val="left"/>
      <w:pPr>
        <w:ind w:left="6480" w:hanging="360"/>
      </w:pPr>
      <w:rPr>
        <w:rFonts w:ascii="Wingdings" w:hAnsi="Wingdings" w:hint="default"/>
      </w:rPr>
    </w:lvl>
  </w:abstractNum>
  <w:abstractNum w:abstractNumId="6">
    <w:nsid w:val="4C7D23E7"/>
    <w:multiLevelType w:val="hybridMultilevel"/>
    <w:tmpl w:val="073E42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252D352">
      <w:numFmt w:val="bullet"/>
      <w:lvlText w:val="-"/>
      <w:lvlJc w:val="left"/>
      <w:pPr>
        <w:ind w:left="2880" w:hanging="360"/>
      </w:pPr>
      <w:rPr>
        <w:rFonts w:ascii="Verdana" w:eastAsia="Times New Roman" w:hAnsi="Verdana" w:cs="Times New Roman" w:hint="default"/>
      </w:rPr>
    </w:lvl>
    <w:lvl w:ilvl="4" w:tplc="200CD632">
      <w:start w:val="13"/>
      <w:numFmt w:val="bullet"/>
      <w:lvlText w:val=""/>
      <w:lvlJc w:val="left"/>
      <w:pPr>
        <w:ind w:left="3600" w:hanging="360"/>
      </w:pPr>
      <w:rPr>
        <w:rFonts w:ascii="Wingdings" w:eastAsia="Calibri" w:hAnsi="Wingdings" w:cs="Calibri"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DF02E35"/>
    <w:multiLevelType w:val="hybridMultilevel"/>
    <w:tmpl w:val="F2BA7D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252D352">
      <w:numFmt w:val="bullet"/>
      <w:lvlText w:val="-"/>
      <w:lvlJc w:val="left"/>
      <w:pPr>
        <w:ind w:left="2880" w:hanging="360"/>
      </w:pPr>
      <w:rPr>
        <w:rFonts w:ascii="Verdana" w:eastAsia="Times New Roman" w:hAnsi="Verdana"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96E18E0"/>
    <w:multiLevelType w:val="hybridMultilevel"/>
    <w:tmpl w:val="EFD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6120F"/>
    <w:multiLevelType w:val="hybridMultilevel"/>
    <w:tmpl w:val="FD7AED8A"/>
    <w:lvl w:ilvl="0" w:tplc="92AEC6B8">
      <w:numFmt w:val="bullet"/>
      <w:lvlText w:val="-"/>
      <w:lvlJc w:val="left"/>
      <w:pPr>
        <w:ind w:left="702" w:hanging="360"/>
      </w:pPr>
      <w:rPr>
        <w:rFonts w:ascii="Calibri" w:eastAsia="Calibri" w:hAnsi="Calibri" w:cs="Times New Roman" w:hint="default"/>
      </w:rPr>
    </w:lvl>
    <w:lvl w:ilvl="1" w:tplc="040C0003" w:tentative="1">
      <w:start w:val="1"/>
      <w:numFmt w:val="bullet"/>
      <w:lvlText w:val="o"/>
      <w:lvlJc w:val="left"/>
      <w:pPr>
        <w:ind w:left="1422" w:hanging="360"/>
      </w:pPr>
      <w:rPr>
        <w:rFonts w:ascii="Courier New" w:hAnsi="Courier New" w:cs="Courier New"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10">
    <w:nsid w:val="6C670278"/>
    <w:multiLevelType w:val="hybridMultilevel"/>
    <w:tmpl w:val="188AA988"/>
    <w:lvl w:ilvl="0" w:tplc="38A4475A">
      <w:start w:val="1"/>
      <w:numFmt w:val="decimal"/>
      <w:lvlText w:val="%1."/>
      <w:lvlJc w:val="left"/>
      <w:pPr>
        <w:ind w:left="720" w:hanging="360"/>
      </w:pPr>
      <w:rPr>
        <w:b w:val="0"/>
      </w:rPr>
    </w:lvl>
    <w:lvl w:ilvl="1" w:tplc="ECD095D2" w:tentative="1">
      <w:start w:val="1"/>
      <w:numFmt w:val="lowerLetter"/>
      <w:lvlText w:val="%2."/>
      <w:lvlJc w:val="left"/>
      <w:pPr>
        <w:ind w:left="1440" w:hanging="360"/>
      </w:pPr>
    </w:lvl>
    <w:lvl w:ilvl="2" w:tplc="135AA562" w:tentative="1">
      <w:start w:val="1"/>
      <w:numFmt w:val="lowerRoman"/>
      <w:lvlText w:val="%3."/>
      <w:lvlJc w:val="right"/>
      <w:pPr>
        <w:ind w:left="2160" w:hanging="180"/>
      </w:pPr>
    </w:lvl>
    <w:lvl w:ilvl="3" w:tplc="1D328A0E" w:tentative="1">
      <w:start w:val="1"/>
      <w:numFmt w:val="decimal"/>
      <w:lvlText w:val="%4."/>
      <w:lvlJc w:val="left"/>
      <w:pPr>
        <w:ind w:left="2880" w:hanging="360"/>
      </w:pPr>
    </w:lvl>
    <w:lvl w:ilvl="4" w:tplc="BC56D798" w:tentative="1">
      <w:start w:val="1"/>
      <w:numFmt w:val="lowerLetter"/>
      <w:lvlText w:val="%5."/>
      <w:lvlJc w:val="left"/>
      <w:pPr>
        <w:ind w:left="3600" w:hanging="360"/>
      </w:pPr>
    </w:lvl>
    <w:lvl w:ilvl="5" w:tplc="73E6AC0E" w:tentative="1">
      <w:start w:val="1"/>
      <w:numFmt w:val="lowerRoman"/>
      <w:lvlText w:val="%6."/>
      <w:lvlJc w:val="right"/>
      <w:pPr>
        <w:ind w:left="4320" w:hanging="180"/>
      </w:pPr>
    </w:lvl>
    <w:lvl w:ilvl="6" w:tplc="3E3E3F88" w:tentative="1">
      <w:start w:val="1"/>
      <w:numFmt w:val="decimal"/>
      <w:lvlText w:val="%7."/>
      <w:lvlJc w:val="left"/>
      <w:pPr>
        <w:ind w:left="5040" w:hanging="360"/>
      </w:pPr>
    </w:lvl>
    <w:lvl w:ilvl="7" w:tplc="C546A6CE" w:tentative="1">
      <w:start w:val="1"/>
      <w:numFmt w:val="lowerLetter"/>
      <w:lvlText w:val="%8."/>
      <w:lvlJc w:val="left"/>
      <w:pPr>
        <w:ind w:left="5760" w:hanging="360"/>
      </w:pPr>
    </w:lvl>
    <w:lvl w:ilvl="8" w:tplc="9C9EF0F0" w:tentative="1">
      <w:start w:val="1"/>
      <w:numFmt w:val="lowerRoman"/>
      <w:lvlText w:val="%9."/>
      <w:lvlJc w:val="right"/>
      <w:pPr>
        <w:ind w:left="6480" w:hanging="180"/>
      </w:pPr>
    </w:lvl>
  </w:abstractNum>
  <w:abstractNum w:abstractNumId="11">
    <w:nsid w:val="6ED774A9"/>
    <w:multiLevelType w:val="hybridMultilevel"/>
    <w:tmpl w:val="F2BA7D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252D352">
      <w:numFmt w:val="bullet"/>
      <w:lvlText w:val="-"/>
      <w:lvlJc w:val="left"/>
      <w:pPr>
        <w:ind w:left="2880" w:hanging="360"/>
      </w:pPr>
      <w:rPr>
        <w:rFonts w:ascii="Verdana" w:eastAsia="Times New Roman" w:hAnsi="Verdana"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ED82E3A"/>
    <w:multiLevelType w:val="hybridMultilevel"/>
    <w:tmpl w:val="F2BA7D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252D352">
      <w:numFmt w:val="bullet"/>
      <w:lvlText w:val="-"/>
      <w:lvlJc w:val="left"/>
      <w:pPr>
        <w:ind w:left="2880" w:hanging="360"/>
      </w:pPr>
      <w:rPr>
        <w:rFonts w:ascii="Verdana" w:eastAsia="Times New Roman" w:hAnsi="Verdana"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EFA2D9D"/>
    <w:multiLevelType w:val="hybridMultilevel"/>
    <w:tmpl w:val="146002BE"/>
    <w:lvl w:ilvl="0" w:tplc="324E3900">
      <w:start w:val="1"/>
      <w:numFmt w:val="bullet"/>
      <w:lvlText w:val=""/>
      <w:lvlJc w:val="left"/>
      <w:pPr>
        <w:ind w:left="720" w:hanging="360"/>
      </w:pPr>
      <w:rPr>
        <w:rFonts w:ascii="Symbol" w:hAnsi="Symbol" w:hint="default"/>
      </w:rPr>
    </w:lvl>
    <w:lvl w:ilvl="1" w:tplc="12B4E7D8" w:tentative="1">
      <w:start w:val="1"/>
      <w:numFmt w:val="bullet"/>
      <w:lvlText w:val="o"/>
      <w:lvlJc w:val="left"/>
      <w:pPr>
        <w:ind w:left="1440" w:hanging="360"/>
      </w:pPr>
      <w:rPr>
        <w:rFonts w:ascii="Courier New" w:hAnsi="Courier New" w:cs="Courier New" w:hint="default"/>
      </w:rPr>
    </w:lvl>
    <w:lvl w:ilvl="2" w:tplc="E908A08C" w:tentative="1">
      <w:start w:val="1"/>
      <w:numFmt w:val="bullet"/>
      <w:lvlText w:val=""/>
      <w:lvlJc w:val="left"/>
      <w:pPr>
        <w:ind w:left="2160" w:hanging="360"/>
      </w:pPr>
      <w:rPr>
        <w:rFonts w:ascii="Wingdings" w:hAnsi="Wingdings" w:hint="default"/>
      </w:rPr>
    </w:lvl>
    <w:lvl w:ilvl="3" w:tplc="890C2F96" w:tentative="1">
      <w:start w:val="1"/>
      <w:numFmt w:val="bullet"/>
      <w:lvlText w:val=""/>
      <w:lvlJc w:val="left"/>
      <w:pPr>
        <w:ind w:left="2880" w:hanging="360"/>
      </w:pPr>
      <w:rPr>
        <w:rFonts w:ascii="Symbol" w:hAnsi="Symbol" w:hint="default"/>
      </w:rPr>
    </w:lvl>
    <w:lvl w:ilvl="4" w:tplc="DE7269D0" w:tentative="1">
      <w:start w:val="1"/>
      <w:numFmt w:val="bullet"/>
      <w:lvlText w:val="o"/>
      <w:lvlJc w:val="left"/>
      <w:pPr>
        <w:ind w:left="3600" w:hanging="360"/>
      </w:pPr>
      <w:rPr>
        <w:rFonts w:ascii="Courier New" w:hAnsi="Courier New" w:cs="Courier New" w:hint="default"/>
      </w:rPr>
    </w:lvl>
    <w:lvl w:ilvl="5" w:tplc="F2E27EE4" w:tentative="1">
      <w:start w:val="1"/>
      <w:numFmt w:val="bullet"/>
      <w:lvlText w:val=""/>
      <w:lvlJc w:val="left"/>
      <w:pPr>
        <w:ind w:left="4320" w:hanging="360"/>
      </w:pPr>
      <w:rPr>
        <w:rFonts w:ascii="Wingdings" w:hAnsi="Wingdings" w:hint="default"/>
      </w:rPr>
    </w:lvl>
    <w:lvl w:ilvl="6" w:tplc="5EFEB010" w:tentative="1">
      <w:start w:val="1"/>
      <w:numFmt w:val="bullet"/>
      <w:lvlText w:val=""/>
      <w:lvlJc w:val="left"/>
      <w:pPr>
        <w:ind w:left="5040" w:hanging="360"/>
      </w:pPr>
      <w:rPr>
        <w:rFonts w:ascii="Symbol" w:hAnsi="Symbol" w:hint="default"/>
      </w:rPr>
    </w:lvl>
    <w:lvl w:ilvl="7" w:tplc="F34C719A" w:tentative="1">
      <w:start w:val="1"/>
      <w:numFmt w:val="bullet"/>
      <w:lvlText w:val="o"/>
      <w:lvlJc w:val="left"/>
      <w:pPr>
        <w:ind w:left="5760" w:hanging="360"/>
      </w:pPr>
      <w:rPr>
        <w:rFonts w:ascii="Courier New" w:hAnsi="Courier New" w:cs="Courier New" w:hint="default"/>
      </w:rPr>
    </w:lvl>
    <w:lvl w:ilvl="8" w:tplc="A454A8BE" w:tentative="1">
      <w:start w:val="1"/>
      <w:numFmt w:val="bullet"/>
      <w:lvlText w:val=""/>
      <w:lvlJc w:val="left"/>
      <w:pPr>
        <w:ind w:left="6480" w:hanging="360"/>
      </w:pPr>
      <w:rPr>
        <w:rFonts w:ascii="Wingdings" w:hAnsi="Wingdings" w:hint="default"/>
      </w:rPr>
    </w:lvl>
  </w:abstractNum>
  <w:abstractNum w:abstractNumId="14">
    <w:nsid w:val="792D789E"/>
    <w:multiLevelType w:val="hybridMultilevel"/>
    <w:tmpl w:val="BA9A5D94"/>
    <w:lvl w:ilvl="0" w:tplc="040C0001">
      <w:start w:val="1"/>
      <w:numFmt w:val="bullet"/>
      <w:lvlText w:val=""/>
      <w:lvlJc w:val="left"/>
      <w:pPr>
        <w:ind w:left="7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3"/>
  </w:num>
  <w:num w:numId="5">
    <w:abstractNumId w:val="2"/>
  </w:num>
  <w:num w:numId="6">
    <w:abstractNumId w:val="11"/>
  </w:num>
  <w:num w:numId="7">
    <w:abstractNumId w:val="0"/>
  </w:num>
  <w:num w:numId="8">
    <w:abstractNumId w:val="12"/>
  </w:num>
  <w:num w:numId="9">
    <w:abstractNumId w:val="9"/>
  </w:num>
  <w:num w:numId="10">
    <w:abstractNumId w:val="1"/>
  </w:num>
  <w:num w:numId="11">
    <w:abstractNumId w:val="14"/>
  </w:num>
  <w:num w:numId="1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39"/>
    <w:rsid w:val="000342EF"/>
    <w:rsid w:val="000508C7"/>
    <w:rsid w:val="00092141"/>
    <w:rsid w:val="000970E4"/>
    <w:rsid w:val="000B3ABC"/>
    <w:rsid w:val="000C4647"/>
    <w:rsid w:val="000F579A"/>
    <w:rsid w:val="000F6CA3"/>
    <w:rsid w:val="00113A56"/>
    <w:rsid w:val="00130B39"/>
    <w:rsid w:val="0013383A"/>
    <w:rsid w:val="00155EF4"/>
    <w:rsid w:val="001825D8"/>
    <w:rsid w:val="00185080"/>
    <w:rsid w:val="0020203A"/>
    <w:rsid w:val="00210B6D"/>
    <w:rsid w:val="00214EB4"/>
    <w:rsid w:val="00222FF5"/>
    <w:rsid w:val="00235B1A"/>
    <w:rsid w:val="00242692"/>
    <w:rsid w:val="002440B1"/>
    <w:rsid w:val="002675CB"/>
    <w:rsid w:val="002953FB"/>
    <w:rsid w:val="002974EF"/>
    <w:rsid w:val="002A02D7"/>
    <w:rsid w:val="002B1E1A"/>
    <w:rsid w:val="002F0A8E"/>
    <w:rsid w:val="00332B5E"/>
    <w:rsid w:val="003E5137"/>
    <w:rsid w:val="0040777D"/>
    <w:rsid w:val="00465547"/>
    <w:rsid w:val="004B65A7"/>
    <w:rsid w:val="004C033B"/>
    <w:rsid w:val="004C11F3"/>
    <w:rsid w:val="004D3B8F"/>
    <w:rsid w:val="00533A3B"/>
    <w:rsid w:val="00547DEB"/>
    <w:rsid w:val="00587EA5"/>
    <w:rsid w:val="00597966"/>
    <w:rsid w:val="005D2E35"/>
    <w:rsid w:val="005F3791"/>
    <w:rsid w:val="00620631"/>
    <w:rsid w:val="00633B8B"/>
    <w:rsid w:val="00640A51"/>
    <w:rsid w:val="006842D9"/>
    <w:rsid w:val="00701239"/>
    <w:rsid w:val="00773A4B"/>
    <w:rsid w:val="00784585"/>
    <w:rsid w:val="0079286C"/>
    <w:rsid w:val="007955E2"/>
    <w:rsid w:val="007A5F53"/>
    <w:rsid w:val="007B3A6F"/>
    <w:rsid w:val="00800D61"/>
    <w:rsid w:val="00863C38"/>
    <w:rsid w:val="00874235"/>
    <w:rsid w:val="00877702"/>
    <w:rsid w:val="008966A9"/>
    <w:rsid w:val="008F1720"/>
    <w:rsid w:val="0092669B"/>
    <w:rsid w:val="00940A0F"/>
    <w:rsid w:val="00960FF7"/>
    <w:rsid w:val="009673BE"/>
    <w:rsid w:val="00986D9D"/>
    <w:rsid w:val="0099049A"/>
    <w:rsid w:val="00A02B88"/>
    <w:rsid w:val="00A07351"/>
    <w:rsid w:val="00A430CF"/>
    <w:rsid w:val="00A97F03"/>
    <w:rsid w:val="00AE4D45"/>
    <w:rsid w:val="00AE784F"/>
    <w:rsid w:val="00AF3F35"/>
    <w:rsid w:val="00AF482E"/>
    <w:rsid w:val="00B10876"/>
    <w:rsid w:val="00B74A76"/>
    <w:rsid w:val="00BA3EB9"/>
    <w:rsid w:val="00BE5B3D"/>
    <w:rsid w:val="00C22A12"/>
    <w:rsid w:val="00C57BC8"/>
    <w:rsid w:val="00C767F6"/>
    <w:rsid w:val="00C9085A"/>
    <w:rsid w:val="00CA5D8C"/>
    <w:rsid w:val="00CB0FCC"/>
    <w:rsid w:val="00D17417"/>
    <w:rsid w:val="00D84D92"/>
    <w:rsid w:val="00DA00AD"/>
    <w:rsid w:val="00DD6169"/>
    <w:rsid w:val="00DF778F"/>
    <w:rsid w:val="00E00A98"/>
    <w:rsid w:val="00E071DE"/>
    <w:rsid w:val="00E60611"/>
    <w:rsid w:val="00E816B8"/>
    <w:rsid w:val="00EE55C7"/>
    <w:rsid w:val="00F34FC0"/>
    <w:rsid w:val="00F575DE"/>
    <w:rsid w:val="00F623B5"/>
    <w:rsid w:val="00FA2B60"/>
    <w:rsid w:val="00FD0945"/>
    <w:rsid w:val="00FF6C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5A98A-7CCC-4037-8919-B0519575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1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701239"/>
  </w:style>
  <w:style w:type="character" w:customStyle="1" w:styleId="small1">
    <w:name w:val="small1"/>
    <w:basedOn w:val="DefaultParagraphFont"/>
    <w:rsid w:val="00701239"/>
    <w:rPr>
      <w:rFonts w:ascii="Arial" w:hAnsi="Arial" w:cs="Arial" w:hint="default"/>
      <w:color w:val="999999"/>
      <w:sz w:val="15"/>
      <w:szCs w:val="15"/>
    </w:rPr>
  </w:style>
  <w:style w:type="paragraph" w:styleId="ListParagraph">
    <w:name w:val="List Paragraph"/>
    <w:basedOn w:val="Normal"/>
    <w:uiPriority w:val="63"/>
    <w:qFormat/>
    <w:rsid w:val="00701239"/>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F3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accseries.org/agenda/call-for-workshop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4251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FAGUET</dc:creator>
  <cp:keywords/>
  <dc:description/>
  <cp:lastModifiedBy>SARAH FAGUET</cp:lastModifiedBy>
  <cp:revision>2</cp:revision>
  <dcterms:created xsi:type="dcterms:W3CDTF">2018-04-23T08:37:00Z</dcterms:created>
  <dcterms:modified xsi:type="dcterms:W3CDTF">2018-04-23T08:37:00Z</dcterms:modified>
</cp:coreProperties>
</file>